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206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477"/>
        <w:gridCol w:w="2641"/>
        <w:gridCol w:w="567"/>
        <w:gridCol w:w="216"/>
        <w:gridCol w:w="493"/>
        <w:gridCol w:w="283"/>
        <w:gridCol w:w="709"/>
        <w:gridCol w:w="2693"/>
        <w:gridCol w:w="425"/>
      </w:tblGrid>
      <w:tr w:rsidR="00EA260F" w:rsidRPr="001E3162" w:rsidTr="009033C6">
        <w:trPr>
          <w:gridAfter w:val="1"/>
          <w:wAfter w:w="425" w:type="dxa"/>
        </w:trPr>
        <w:tc>
          <w:tcPr>
            <w:tcW w:w="6096" w:type="dxa"/>
            <w:gridSpan w:val="6"/>
          </w:tcPr>
          <w:p w:rsidR="00EA260F" w:rsidRPr="001E3162" w:rsidRDefault="001E3162" w:rsidP="001E3162">
            <w:pPr>
              <w:ind w:right="743"/>
              <w:jc w:val="center"/>
              <w:rPr>
                <w:rFonts w:cstheme="minorHAnsi"/>
              </w:rPr>
            </w:pPr>
            <w:r w:rsidRPr="001E3162">
              <w:rPr>
                <w:rFonts w:cstheme="minorHAnsi"/>
                <w:noProof/>
              </w:rPr>
              <w:drawing>
                <wp:inline distT="0" distB="0" distL="0" distR="0" wp14:anchorId="7B449AF6" wp14:editId="11F9B978">
                  <wp:extent cx="409575" cy="409575"/>
                  <wp:effectExtent l="0" t="0" r="0" b="0"/>
                  <wp:docPr id="1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gridSpan w:val="3"/>
          </w:tcPr>
          <w:p w:rsidR="00EA260F" w:rsidRPr="001E3162" w:rsidRDefault="00EA260F">
            <w:pPr>
              <w:rPr>
                <w:rFonts w:cstheme="minorHAnsi"/>
              </w:rPr>
            </w:pPr>
          </w:p>
        </w:tc>
      </w:tr>
      <w:tr w:rsidR="00EA260F" w:rsidRPr="001E3162" w:rsidTr="009033C6">
        <w:trPr>
          <w:trHeight w:val="893"/>
        </w:trPr>
        <w:tc>
          <w:tcPr>
            <w:tcW w:w="5387" w:type="dxa"/>
            <w:gridSpan w:val="4"/>
            <w:vAlign w:val="center"/>
          </w:tcPr>
          <w:p w:rsidR="00EA260F" w:rsidRPr="001E3162" w:rsidRDefault="00EA260F" w:rsidP="00EA260F">
            <w:pPr>
              <w:jc w:val="center"/>
              <w:rPr>
                <w:rFonts w:cstheme="minorHAnsi"/>
              </w:rPr>
            </w:pPr>
            <w:r w:rsidRPr="001E3162">
              <w:rPr>
                <w:rFonts w:cstheme="minorHAnsi"/>
              </w:rPr>
              <w:t>ΕΛΛΗΝΙΚΗ ΔΗΜΟΚΡΑΤΙΑ</w:t>
            </w:r>
          </w:p>
          <w:p w:rsidR="00EA260F" w:rsidRPr="001E3162" w:rsidRDefault="00EA260F" w:rsidP="00EA260F">
            <w:pPr>
              <w:jc w:val="center"/>
              <w:rPr>
                <w:rFonts w:cstheme="minorHAnsi"/>
              </w:rPr>
            </w:pPr>
            <w:r w:rsidRPr="001E3162">
              <w:rPr>
                <w:rFonts w:cstheme="minorHAnsi"/>
              </w:rPr>
              <w:t>ΥΠΟΥΡΓΕΙΟ  ΠΑΙΔΕΙΑΣ, ΕΡΕΥΝΑΣ</w:t>
            </w:r>
          </w:p>
          <w:p w:rsidR="00EA260F" w:rsidRPr="001E3162" w:rsidRDefault="00EA260F" w:rsidP="00EA260F">
            <w:pPr>
              <w:jc w:val="center"/>
              <w:rPr>
                <w:rFonts w:cstheme="minorHAnsi"/>
              </w:rPr>
            </w:pPr>
            <w:r w:rsidRPr="001E3162">
              <w:rPr>
                <w:rFonts w:cstheme="minorHAnsi"/>
              </w:rPr>
              <w:t>ΚΑΙ ΘΡΗΣΚΕΥΜΑΤΩΝ</w:t>
            </w:r>
          </w:p>
        </w:tc>
        <w:tc>
          <w:tcPr>
            <w:tcW w:w="4819" w:type="dxa"/>
            <w:gridSpan w:val="6"/>
            <w:vAlign w:val="center"/>
          </w:tcPr>
          <w:p w:rsidR="00EA260F" w:rsidRPr="001E3162" w:rsidRDefault="00EA260F" w:rsidP="00D05440">
            <w:pPr>
              <w:ind w:left="176"/>
              <w:rPr>
                <w:rFonts w:cstheme="minorHAnsi"/>
                <w:b/>
              </w:rPr>
            </w:pPr>
            <w:r w:rsidRPr="001E3162">
              <w:rPr>
                <w:rFonts w:cstheme="minorHAnsi"/>
                <w:b/>
              </w:rPr>
              <w:t xml:space="preserve">Θεσσαλονίκη, </w:t>
            </w:r>
            <w:r w:rsidR="00F32745">
              <w:rPr>
                <w:rFonts w:cstheme="minorHAnsi"/>
                <w:b/>
              </w:rPr>
              <w:t>15-05-2018</w:t>
            </w:r>
          </w:p>
          <w:p w:rsidR="004F61F9" w:rsidRPr="00BE5E3F" w:rsidRDefault="004F61F9" w:rsidP="00D05440">
            <w:pPr>
              <w:ind w:left="176"/>
              <w:rPr>
                <w:rFonts w:cstheme="minorHAnsi"/>
                <w:b/>
              </w:rPr>
            </w:pPr>
          </w:p>
        </w:tc>
      </w:tr>
      <w:tr w:rsidR="004F61F9" w:rsidRPr="001E3162" w:rsidTr="009033C6">
        <w:trPr>
          <w:trHeight w:val="858"/>
        </w:trPr>
        <w:tc>
          <w:tcPr>
            <w:tcW w:w="5387" w:type="dxa"/>
            <w:gridSpan w:val="4"/>
            <w:vAlign w:val="center"/>
          </w:tcPr>
          <w:p w:rsidR="004F61F9" w:rsidRPr="001E3162" w:rsidRDefault="004F61F9" w:rsidP="00EA260F">
            <w:pPr>
              <w:jc w:val="center"/>
              <w:rPr>
                <w:rFonts w:cstheme="minorHAnsi"/>
              </w:rPr>
            </w:pPr>
            <w:r w:rsidRPr="001E3162">
              <w:rPr>
                <w:rFonts w:cstheme="minorHAnsi"/>
              </w:rPr>
              <w:t>ΠΕΡΙΦΕΡΕΙΑΚΗ Δ/ΝΣΗ</w:t>
            </w:r>
          </w:p>
          <w:p w:rsidR="004F61F9" w:rsidRPr="001E3162" w:rsidRDefault="004F61F9" w:rsidP="00EA260F">
            <w:pPr>
              <w:jc w:val="center"/>
              <w:rPr>
                <w:rFonts w:cstheme="minorHAnsi"/>
              </w:rPr>
            </w:pPr>
            <w:r w:rsidRPr="001E3162">
              <w:rPr>
                <w:rFonts w:cstheme="minorHAnsi"/>
              </w:rPr>
              <w:t>Α/ΘΜΙΑΣ &amp; Β/ΘΜΙΑΣ ΕΚΠ/ΣΗΣ</w:t>
            </w:r>
          </w:p>
          <w:p w:rsidR="004F61F9" w:rsidRPr="001E3162" w:rsidRDefault="004F61F9" w:rsidP="00EA260F">
            <w:pPr>
              <w:jc w:val="center"/>
              <w:rPr>
                <w:rFonts w:cstheme="minorHAnsi"/>
              </w:rPr>
            </w:pPr>
            <w:r w:rsidRPr="001E3162">
              <w:rPr>
                <w:rFonts w:cstheme="minorHAnsi"/>
              </w:rPr>
              <w:t>ΚΕΝΤΡΙΚΗΣ ΜΑΚΕΔΟΝΙΑΣ</w:t>
            </w:r>
          </w:p>
        </w:tc>
        <w:tc>
          <w:tcPr>
            <w:tcW w:w="4819" w:type="dxa"/>
            <w:gridSpan w:val="6"/>
            <w:vAlign w:val="center"/>
          </w:tcPr>
          <w:p w:rsidR="004F61F9" w:rsidRPr="001E3162" w:rsidRDefault="004F61F9" w:rsidP="00EA260F">
            <w:pPr>
              <w:rPr>
                <w:rFonts w:cstheme="minorHAnsi"/>
              </w:rPr>
            </w:pPr>
          </w:p>
        </w:tc>
      </w:tr>
      <w:tr w:rsidR="003D3411" w:rsidRPr="001E3162" w:rsidTr="009033C6">
        <w:tc>
          <w:tcPr>
            <w:tcW w:w="1702" w:type="dxa"/>
          </w:tcPr>
          <w:p w:rsidR="004F61F9" w:rsidRPr="001E3162" w:rsidRDefault="004F61F9" w:rsidP="003D3411">
            <w:pPr>
              <w:rPr>
                <w:rFonts w:cstheme="minorHAnsi"/>
              </w:rPr>
            </w:pPr>
            <w:proofErr w:type="spellStart"/>
            <w:r w:rsidRPr="001E3162">
              <w:rPr>
                <w:rFonts w:cstheme="minorHAnsi"/>
              </w:rPr>
              <w:t>Ταχ</w:t>
            </w:r>
            <w:proofErr w:type="spellEnd"/>
            <w:r w:rsidRPr="001E3162">
              <w:rPr>
                <w:rFonts w:cstheme="minorHAnsi"/>
              </w:rPr>
              <w:t>. Δ/</w:t>
            </w:r>
            <w:proofErr w:type="spellStart"/>
            <w:r w:rsidRPr="001E3162">
              <w:rPr>
                <w:rFonts w:cstheme="minorHAnsi"/>
              </w:rPr>
              <w:t>νση</w:t>
            </w:r>
            <w:proofErr w:type="spellEnd"/>
            <w:r w:rsidRPr="001E3162">
              <w:rPr>
                <w:rFonts w:cstheme="minorHAnsi"/>
              </w:rPr>
              <w:t>:</w:t>
            </w:r>
          </w:p>
        </w:tc>
        <w:tc>
          <w:tcPr>
            <w:tcW w:w="3685" w:type="dxa"/>
            <w:gridSpan w:val="3"/>
          </w:tcPr>
          <w:p w:rsidR="004F61F9" w:rsidRPr="001E3162" w:rsidRDefault="004F61F9" w:rsidP="003D3411">
            <w:pPr>
              <w:rPr>
                <w:rFonts w:cstheme="minorHAnsi"/>
              </w:rPr>
            </w:pPr>
            <w:proofErr w:type="spellStart"/>
            <w:r w:rsidRPr="001E3162">
              <w:rPr>
                <w:rFonts w:cstheme="minorHAnsi"/>
              </w:rPr>
              <w:t>Λεωφ</w:t>
            </w:r>
            <w:proofErr w:type="spellEnd"/>
            <w:r w:rsidRPr="001E3162">
              <w:rPr>
                <w:rFonts w:cstheme="minorHAnsi"/>
              </w:rPr>
              <w:t>. Γεωργικής Σχολής 65</w:t>
            </w:r>
          </w:p>
        </w:tc>
        <w:tc>
          <w:tcPr>
            <w:tcW w:w="992" w:type="dxa"/>
            <w:gridSpan w:val="3"/>
          </w:tcPr>
          <w:p w:rsidR="004F61F9" w:rsidRPr="009033C6" w:rsidRDefault="004F61F9" w:rsidP="001E3162">
            <w:pPr>
              <w:rPr>
                <w:rFonts w:cstheme="minorHAnsi"/>
                <w:b/>
              </w:rPr>
            </w:pPr>
            <w:bookmarkStart w:id="0" w:name="_GoBack"/>
            <w:bookmarkEnd w:id="0"/>
          </w:p>
        </w:tc>
        <w:tc>
          <w:tcPr>
            <w:tcW w:w="3827" w:type="dxa"/>
            <w:gridSpan w:val="3"/>
          </w:tcPr>
          <w:p w:rsidR="004F61F9" w:rsidRPr="00941385" w:rsidRDefault="004F61F9" w:rsidP="00941385">
            <w:pPr>
              <w:ind w:left="34"/>
              <w:rPr>
                <w:rFonts w:cstheme="minorHAnsi"/>
              </w:rPr>
            </w:pPr>
          </w:p>
        </w:tc>
      </w:tr>
      <w:tr w:rsidR="003D3411" w:rsidRPr="001E3162" w:rsidTr="009033C6">
        <w:tc>
          <w:tcPr>
            <w:tcW w:w="1702" w:type="dxa"/>
          </w:tcPr>
          <w:p w:rsidR="004F61F9" w:rsidRPr="001E3162" w:rsidRDefault="004F61F9" w:rsidP="003D3411">
            <w:pPr>
              <w:rPr>
                <w:rFonts w:cstheme="minorHAnsi"/>
              </w:rPr>
            </w:pPr>
            <w:r w:rsidRPr="001E3162">
              <w:rPr>
                <w:rFonts w:cstheme="minorHAnsi"/>
              </w:rPr>
              <w:t>Τ.Κ. – Πόλη:</w:t>
            </w:r>
          </w:p>
        </w:tc>
        <w:tc>
          <w:tcPr>
            <w:tcW w:w="3685" w:type="dxa"/>
            <w:gridSpan w:val="3"/>
          </w:tcPr>
          <w:p w:rsidR="004F61F9" w:rsidRPr="001E3162" w:rsidRDefault="004F61F9" w:rsidP="003D3411">
            <w:pPr>
              <w:rPr>
                <w:rFonts w:cstheme="minorHAnsi"/>
              </w:rPr>
            </w:pPr>
            <w:r w:rsidRPr="001E3162">
              <w:rPr>
                <w:rFonts w:cstheme="minorHAnsi"/>
              </w:rPr>
              <w:t>57001, Θεσσαλονίκη</w:t>
            </w:r>
          </w:p>
        </w:tc>
        <w:tc>
          <w:tcPr>
            <w:tcW w:w="992" w:type="dxa"/>
            <w:gridSpan w:val="3"/>
          </w:tcPr>
          <w:p w:rsidR="004F61F9" w:rsidRPr="001E3162" w:rsidRDefault="004F61F9" w:rsidP="001E3162">
            <w:pPr>
              <w:rPr>
                <w:rFonts w:cstheme="minorHAnsi"/>
              </w:rPr>
            </w:pPr>
          </w:p>
        </w:tc>
        <w:tc>
          <w:tcPr>
            <w:tcW w:w="3827" w:type="dxa"/>
            <w:gridSpan w:val="3"/>
          </w:tcPr>
          <w:p w:rsidR="004F61F9" w:rsidRPr="009033C6" w:rsidRDefault="004F61F9" w:rsidP="009033C6">
            <w:pPr>
              <w:ind w:left="317"/>
              <w:rPr>
                <w:rFonts w:cstheme="minorHAnsi"/>
              </w:rPr>
            </w:pPr>
          </w:p>
        </w:tc>
      </w:tr>
      <w:tr w:rsidR="003D3411" w:rsidRPr="001E3162" w:rsidTr="009033C6">
        <w:tc>
          <w:tcPr>
            <w:tcW w:w="1702" w:type="dxa"/>
          </w:tcPr>
          <w:p w:rsidR="004F61F9" w:rsidRPr="001E3162" w:rsidRDefault="004F61F9" w:rsidP="003D3411">
            <w:pPr>
              <w:rPr>
                <w:rFonts w:cstheme="minorHAnsi"/>
              </w:rPr>
            </w:pPr>
            <w:r w:rsidRPr="001E3162">
              <w:rPr>
                <w:rFonts w:cstheme="minorHAnsi"/>
              </w:rPr>
              <w:t>Πληροφορίες:</w:t>
            </w:r>
          </w:p>
        </w:tc>
        <w:tc>
          <w:tcPr>
            <w:tcW w:w="3685" w:type="dxa"/>
            <w:gridSpan w:val="3"/>
          </w:tcPr>
          <w:p w:rsidR="004F61F9" w:rsidRPr="001E3162" w:rsidRDefault="00BE5E3F" w:rsidP="003D341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Δ. </w:t>
            </w:r>
            <w:proofErr w:type="spellStart"/>
            <w:r>
              <w:rPr>
                <w:rFonts w:cstheme="minorHAnsi"/>
              </w:rPr>
              <w:t>Λαπατά</w:t>
            </w:r>
            <w:proofErr w:type="spellEnd"/>
            <w:r>
              <w:rPr>
                <w:rFonts w:cstheme="minorHAnsi"/>
              </w:rPr>
              <w:t xml:space="preserve"> - </w:t>
            </w:r>
            <w:r w:rsidR="001E3162" w:rsidRPr="001E3162">
              <w:rPr>
                <w:rFonts w:cstheme="minorHAnsi"/>
              </w:rPr>
              <w:t>Κ. Στάικου</w:t>
            </w:r>
          </w:p>
        </w:tc>
        <w:tc>
          <w:tcPr>
            <w:tcW w:w="992" w:type="dxa"/>
            <w:gridSpan w:val="3"/>
          </w:tcPr>
          <w:p w:rsidR="004F61F9" w:rsidRPr="001E3162" w:rsidRDefault="004F61F9" w:rsidP="001E3162">
            <w:pPr>
              <w:rPr>
                <w:rFonts w:cstheme="minorHAnsi"/>
              </w:rPr>
            </w:pPr>
          </w:p>
        </w:tc>
        <w:tc>
          <w:tcPr>
            <w:tcW w:w="3827" w:type="dxa"/>
            <w:gridSpan w:val="3"/>
          </w:tcPr>
          <w:p w:rsidR="004F61F9" w:rsidRPr="001E3162" w:rsidRDefault="004F61F9" w:rsidP="00BE5E3F">
            <w:pPr>
              <w:rPr>
                <w:rFonts w:cstheme="minorHAnsi"/>
              </w:rPr>
            </w:pPr>
          </w:p>
        </w:tc>
      </w:tr>
      <w:tr w:rsidR="003D3411" w:rsidRPr="001E3162" w:rsidTr="009033C6">
        <w:tc>
          <w:tcPr>
            <w:tcW w:w="1702" w:type="dxa"/>
          </w:tcPr>
          <w:p w:rsidR="004F61F9" w:rsidRPr="001E3162" w:rsidRDefault="004F61F9" w:rsidP="003D3411">
            <w:pPr>
              <w:rPr>
                <w:rFonts w:cstheme="minorHAnsi"/>
              </w:rPr>
            </w:pPr>
            <w:r w:rsidRPr="001E3162">
              <w:rPr>
                <w:rFonts w:cstheme="minorHAnsi"/>
              </w:rPr>
              <w:t>Τηλέφωνο:</w:t>
            </w:r>
          </w:p>
        </w:tc>
        <w:tc>
          <w:tcPr>
            <w:tcW w:w="3685" w:type="dxa"/>
            <w:gridSpan w:val="3"/>
          </w:tcPr>
          <w:p w:rsidR="004F61F9" w:rsidRPr="001E3162" w:rsidRDefault="004F61F9" w:rsidP="001E3162">
            <w:pPr>
              <w:rPr>
                <w:rFonts w:cstheme="minorHAnsi"/>
              </w:rPr>
            </w:pPr>
            <w:r w:rsidRPr="001E3162">
              <w:rPr>
                <w:rFonts w:cstheme="minorHAnsi"/>
              </w:rPr>
              <w:t>2310 474</w:t>
            </w:r>
            <w:r w:rsidR="00BE5E3F">
              <w:rPr>
                <w:rFonts w:cstheme="minorHAnsi"/>
              </w:rPr>
              <w:t>-</w:t>
            </w:r>
            <w:r w:rsidR="001E3162" w:rsidRPr="001E3162">
              <w:rPr>
                <w:rFonts w:cstheme="minorHAnsi"/>
              </w:rPr>
              <w:t>845</w:t>
            </w:r>
          </w:p>
        </w:tc>
        <w:tc>
          <w:tcPr>
            <w:tcW w:w="992" w:type="dxa"/>
            <w:gridSpan w:val="3"/>
          </w:tcPr>
          <w:p w:rsidR="004F61F9" w:rsidRPr="001E3162" w:rsidRDefault="004F61F9" w:rsidP="001E3162">
            <w:pPr>
              <w:rPr>
                <w:rFonts w:cstheme="minorHAnsi"/>
              </w:rPr>
            </w:pPr>
          </w:p>
        </w:tc>
        <w:tc>
          <w:tcPr>
            <w:tcW w:w="3827" w:type="dxa"/>
            <w:gridSpan w:val="3"/>
          </w:tcPr>
          <w:p w:rsidR="004F61F9" w:rsidRPr="00941385" w:rsidRDefault="004F61F9" w:rsidP="00941385">
            <w:pPr>
              <w:ind w:left="34"/>
              <w:rPr>
                <w:rFonts w:cstheme="minorHAnsi"/>
              </w:rPr>
            </w:pPr>
          </w:p>
        </w:tc>
      </w:tr>
      <w:tr w:rsidR="003D3411" w:rsidRPr="001E3162" w:rsidTr="009033C6">
        <w:tc>
          <w:tcPr>
            <w:tcW w:w="1702" w:type="dxa"/>
          </w:tcPr>
          <w:p w:rsidR="004F61F9" w:rsidRPr="001E3162" w:rsidRDefault="004F61F9" w:rsidP="003D3411">
            <w:pPr>
              <w:rPr>
                <w:rFonts w:cstheme="minorHAnsi"/>
              </w:rPr>
            </w:pPr>
            <w:r w:rsidRPr="001E3162">
              <w:rPr>
                <w:rFonts w:cstheme="minorHAnsi"/>
              </w:rPr>
              <w:t>Φαξ:</w:t>
            </w:r>
          </w:p>
        </w:tc>
        <w:tc>
          <w:tcPr>
            <w:tcW w:w="3685" w:type="dxa"/>
            <w:gridSpan w:val="3"/>
          </w:tcPr>
          <w:p w:rsidR="004F61F9" w:rsidRPr="001E3162" w:rsidRDefault="004F61F9" w:rsidP="003D3411">
            <w:pPr>
              <w:rPr>
                <w:rFonts w:cstheme="minorHAnsi"/>
              </w:rPr>
            </w:pPr>
            <w:r w:rsidRPr="001E3162">
              <w:rPr>
                <w:rFonts w:cstheme="minorHAnsi"/>
              </w:rPr>
              <w:t>2310 474328</w:t>
            </w:r>
          </w:p>
        </w:tc>
        <w:tc>
          <w:tcPr>
            <w:tcW w:w="992" w:type="dxa"/>
            <w:gridSpan w:val="3"/>
          </w:tcPr>
          <w:p w:rsidR="004F61F9" w:rsidRPr="001E3162" w:rsidRDefault="004F61F9">
            <w:pPr>
              <w:rPr>
                <w:rFonts w:cstheme="minorHAnsi"/>
              </w:rPr>
            </w:pPr>
          </w:p>
        </w:tc>
        <w:tc>
          <w:tcPr>
            <w:tcW w:w="3827" w:type="dxa"/>
            <w:gridSpan w:val="3"/>
          </w:tcPr>
          <w:p w:rsidR="004F61F9" w:rsidRPr="001E3162" w:rsidRDefault="004F61F9" w:rsidP="009033C6">
            <w:pPr>
              <w:ind w:left="318"/>
              <w:rPr>
                <w:rFonts w:cstheme="minorHAnsi"/>
              </w:rPr>
            </w:pPr>
          </w:p>
        </w:tc>
      </w:tr>
      <w:tr w:rsidR="003D3411" w:rsidRPr="001E3162" w:rsidTr="009033C6">
        <w:tc>
          <w:tcPr>
            <w:tcW w:w="1702" w:type="dxa"/>
          </w:tcPr>
          <w:p w:rsidR="004F61F9" w:rsidRPr="001E3162" w:rsidRDefault="004F61F9" w:rsidP="003D3411">
            <w:pPr>
              <w:rPr>
                <w:rFonts w:cstheme="minorHAnsi"/>
              </w:rPr>
            </w:pPr>
            <w:r w:rsidRPr="001E3162">
              <w:rPr>
                <w:rFonts w:cstheme="minorHAnsi"/>
              </w:rPr>
              <w:t>Ιστοσελίδα:</w:t>
            </w:r>
          </w:p>
        </w:tc>
        <w:tc>
          <w:tcPr>
            <w:tcW w:w="3685" w:type="dxa"/>
            <w:gridSpan w:val="3"/>
          </w:tcPr>
          <w:p w:rsidR="004F61F9" w:rsidRPr="001E3162" w:rsidRDefault="00D975A5" w:rsidP="003D3411">
            <w:pPr>
              <w:rPr>
                <w:rFonts w:cstheme="minorHAnsi"/>
                <w:b/>
              </w:rPr>
            </w:pPr>
            <w:hyperlink r:id="rId9" w:history="1">
              <w:r w:rsidR="004F61F9" w:rsidRPr="001E3162">
                <w:rPr>
                  <w:rStyle w:val="-"/>
                  <w:rFonts w:cstheme="minorHAnsi"/>
                  <w:b/>
                  <w:lang w:val="en-US"/>
                </w:rPr>
                <w:t>www.kmaked</w:t>
              </w:r>
              <w:r w:rsidR="004F61F9" w:rsidRPr="001E3162">
                <w:rPr>
                  <w:rStyle w:val="-"/>
                  <w:rFonts w:cstheme="minorHAnsi"/>
                  <w:b/>
                </w:rPr>
                <w:t>.</w:t>
              </w:r>
              <w:r w:rsidR="004F61F9" w:rsidRPr="001E3162">
                <w:rPr>
                  <w:rStyle w:val="-"/>
                  <w:rFonts w:cstheme="minorHAnsi"/>
                  <w:b/>
                  <w:lang w:val="en-US"/>
                </w:rPr>
                <w:t>gr</w:t>
              </w:r>
            </w:hyperlink>
          </w:p>
        </w:tc>
        <w:tc>
          <w:tcPr>
            <w:tcW w:w="992" w:type="dxa"/>
            <w:gridSpan w:val="3"/>
          </w:tcPr>
          <w:p w:rsidR="004F61F9" w:rsidRPr="001E3162" w:rsidRDefault="004F61F9" w:rsidP="004F61F9">
            <w:pPr>
              <w:tabs>
                <w:tab w:val="center" w:pos="6300"/>
              </w:tabs>
              <w:rPr>
                <w:rFonts w:cstheme="minorHAnsi"/>
                <w:b/>
                <w:lang w:val="en-US"/>
              </w:rPr>
            </w:pPr>
          </w:p>
        </w:tc>
        <w:tc>
          <w:tcPr>
            <w:tcW w:w="3827" w:type="dxa"/>
            <w:gridSpan w:val="3"/>
          </w:tcPr>
          <w:p w:rsidR="004F61F9" w:rsidRPr="00941385" w:rsidRDefault="004F61F9" w:rsidP="00941385">
            <w:pPr>
              <w:ind w:left="34"/>
              <w:rPr>
                <w:rFonts w:cstheme="minorHAnsi"/>
              </w:rPr>
            </w:pPr>
          </w:p>
        </w:tc>
      </w:tr>
      <w:tr w:rsidR="003D3411" w:rsidRPr="001E3162" w:rsidTr="009033C6">
        <w:tc>
          <w:tcPr>
            <w:tcW w:w="1702" w:type="dxa"/>
          </w:tcPr>
          <w:p w:rsidR="004F61F9" w:rsidRPr="001E3162" w:rsidRDefault="004F61F9" w:rsidP="003D3411">
            <w:pPr>
              <w:rPr>
                <w:rFonts w:cstheme="minorHAnsi"/>
                <w:lang w:val="en-US"/>
              </w:rPr>
            </w:pPr>
            <w:r w:rsidRPr="001E3162">
              <w:rPr>
                <w:rFonts w:cstheme="minorHAnsi"/>
                <w:lang w:val="en-US"/>
              </w:rPr>
              <w:t>E</w:t>
            </w:r>
            <w:r w:rsidRPr="001E3162">
              <w:rPr>
                <w:rFonts w:cstheme="minorHAnsi"/>
              </w:rPr>
              <w:t>-</w:t>
            </w:r>
            <w:r w:rsidRPr="001E3162">
              <w:rPr>
                <w:rFonts w:cstheme="minorHAnsi"/>
                <w:lang w:val="en-US"/>
              </w:rPr>
              <w:t>mail:</w:t>
            </w:r>
          </w:p>
        </w:tc>
        <w:tc>
          <w:tcPr>
            <w:tcW w:w="3685" w:type="dxa"/>
            <w:gridSpan w:val="3"/>
          </w:tcPr>
          <w:p w:rsidR="004F61F9" w:rsidRPr="001E3162" w:rsidRDefault="00D975A5" w:rsidP="00EA260F">
            <w:pPr>
              <w:rPr>
                <w:rFonts w:cstheme="minorHAnsi"/>
                <w:lang w:val="en-US"/>
              </w:rPr>
            </w:pPr>
            <w:hyperlink r:id="rId10" w:history="1">
              <w:r w:rsidR="004F61F9" w:rsidRPr="001E3162">
                <w:rPr>
                  <w:rStyle w:val="-"/>
                  <w:rFonts w:cstheme="minorHAnsi"/>
                  <w:lang w:val="en-US"/>
                </w:rPr>
                <w:t>kmakedpde.@sch.gr</w:t>
              </w:r>
            </w:hyperlink>
          </w:p>
        </w:tc>
        <w:tc>
          <w:tcPr>
            <w:tcW w:w="992" w:type="dxa"/>
            <w:gridSpan w:val="3"/>
          </w:tcPr>
          <w:p w:rsidR="004F61F9" w:rsidRPr="001E3162" w:rsidRDefault="004F61F9">
            <w:pPr>
              <w:rPr>
                <w:rFonts w:cstheme="minorHAnsi"/>
                <w:lang w:val="en-US"/>
              </w:rPr>
            </w:pPr>
          </w:p>
        </w:tc>
        <w:tc>
          <w:tcPr>
            <w:tcW w:w="3827" w:type="dxa"/>
            <w:gridSpan w:val="3"/>
          </w:tcPr>
          <w:p w:rsidR="004F61F9" w:rsidRPr="001E3162" w:rsidRDefault="004F61F9">
            <w:pPr>
              <w:rPr>
                <w:rFonts w:cstheme="minorHAnsi"/>
                <w:lang w:val="en-US"/>
              </w:rPr>
            </w:pPr>
          </w:p>
        </w:tc>
      </w:tr>
      <w:tr w:rsidR="003D3411" w:rsidRPr="001E3162" w:rsidTr="009033C6">
        <w:trPr>
          <w:gridAfter w:val="1"/>
          <w:wAfter w:w="425" w:type="dxa"/>
        </w:trPr>
        <w:tc>
          <w:tcPr>
            <w:tcW w:w="1702" w:type="dxa"/>
          </w:tcPr>
          <w:p w:rsidR="004F61F9" w:rsidRPr="001E3162" w:rsidRDefault="004F61F9" w:rsidP="003D3411">
            <w:pPr>
              <w:rPr>
                <w:rFonts w:cstheme="minorHAnsi"/>
                <w:lang w:val="en-US"/>
              </w:rPr>
            </w:pPr>
          </w:p>
        </w:tc>
        <w:tc>
          <w:tcPr>
            <w:tcW w:w="4394" w:type="dxa"/>
            <w:gridSpan w:val="5"/>
          </w:tcPr>
          <w:p w:rsidR="004F61F9" w:rsidRPr="001E3162" w:rsidRDefault="004F61F9" w:rsidP="00EA260F">
            <w:pPr>
              <w:rPr>
                <w:rFonts w:cstheme="minorHAnsi"/>
              </w:rPr>
            </w:pPr>
          </w:p>
        </w:tc>
        <w:tc>
          <w:tcPr>
            <w:tcW w:w="992" w:type="dxa"/>
            <w:gridSpan w:val="2"/>
          </w:tcPr>
          <w:p w:rsidR="004F61F9" w:rsidRPr="001E3162" w:rsidRDefault="004F61F9">
            <w:pPr>
              <w:rPr>
                <w:rFonts w:cstheme="minorHAnsi"/>
                <w:lang w:val="en-US"/>
              </w:rPr>
            </w:pPr>
          </w:p>
        </w:tc>
        <w:tc>
          <w:tcPr>
            <w:tcW w:w="2693" w:type="dxa"/>
          </w:tcPr>
          <w:p w:rsidR="004F61F9" w:rsidRPr="001E3162" w:rsidRDefault="004F61F9">
            <w:pPr>
              <w:rPr>
                <w:rFonts w:cstheme="minorHAnsi"/>
                <w:lang w:val="en-US"/>
              </w:rPr>
            </w:pPr>
          </w:p>
        </w:tc>
      </w:tr>
      <w:tr w:rsidR="003D3411" w:rsidRPr="001E3162" w:rsidTr="009033C6">
        <w:trPr>
          <w:gridAfter w:val="1"/>
          <w:wAfter w:w="425" w:type="dxa"/>
        </w:trPr>
        <w:tc>
          <w:tcPr>
            <w:tcW w:w="1702" w:type="dxa"/>
          </w:tcPr>
          <w:p w:rsidR="004F61F9" w:rsidRPr="001E3162" w:rsidRDefault="004F61F9" w:rsidP="003D3411">
            <w:pPr>
              <w:rPr>
                <w:rFonts w:cstheme="minorHAnsi"/>
                <w:lang w:val="en-US"/>
              </w:rPr>
            </w:pPr>
          </w:p>
        </w:tc>
        <w:tc>
          <w:tcPr>
            <w:tcW w:w="4394" w:type="dxa"/>
            <w:gridSpan w:val="5"/>
          </w:tcPr>
          <w:p w:rsidR="004F61F9" w:rsidRPr="001E3162" w:rsidRDefault="004F61F9" w:rsidP="00EA260F">
            <w:pPr>
              <w:rPr>
                <w:rFonts w:cstheme="minorHAnsi"/>
              </w:rPr>
            </w:pPr>
          </w:p>
        </w:tc>
        <w:tc>
          <w:tcPr>
            <w:tcW w:w="992" w:type="dxa"/>
            <w:gridSpan w:val="2"/>
          </w:tcPr>
          <w:p w:rsidR="004F61F9" w:rsidRPr="001E3162" w:rsidRDefault="004F61F9">
            <w:pPr>
              <w:rPr>
                <w:rFonts w:cstheme="minorHAnsi"/>
                <w:lang w:val="en-US"/>
              </w:rPr>
            </w:pPr>
          </w:p>
        </w:tc>
        <w:tc>
          <w:tcPr>
            <w:tcW w:w="2693" w:type="dxa"/>
          </w:tcPr>
          <w:p w:rsidR="004F61F9" w:rsidRPr="001E3162" w:rsidRDefault="004F61F9">
            <w:pPr>
              <w:rPr>
                <w:rFonts w:cstheme="minorHAnsi"/>
                <w:lang w:val="en-US"/>
              </w:rPr>
            </w:pPr>
          </w:p>
        </w:tc>
      </w:tr>
      <w:tr w:rsidR="00EA260F" w:rsidRPr="00177499" w:rsidTr="009033C6">
        <w:trPr>
          <w:gridAfter w:val="1"/>
          <w:wAfter w:w="425" w:type="dxa"/>
        </w:trPr>
        <w:tc>
          <w:tcPr>
            <w:tcW w:w="9781" w:type="dxa"/>
            <w:gridSpan w:val="9"/>
            <w:vAlign w:val="center"/>
          </w:tcPr>
          <w:p w:rsidR="0088262B" w:rsidRDefault="0088262B" w:rsidP="0088262B">
            <w:pPr>
              <w:ind w:left="709" w:hanging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7F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ΔΕΛΤΙΟ ΤΥΠΟΥ</w:t>
            </w:r>
          </w:p>
          <w:p w:rsidR="00EA7F2F" w:rsidRPr="00EA7F2F" w:rsidRDefault="00EA7F2F" w:rsidP="0088262B">
            <w:pPr>
              <w:ind w:left="709" w:hanging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A260F" w:rsidRPr="00EA7F2F" w:rsidRDefault="00EA7F2F" w:rsidP="00725EF1">
            <w:pPr>
              <w:ind w:left="34"/>
              <w:jc w:val="both"/>
              <w:rPr>
                <w:rFonts w:cstheme="minorHAnsi"/>
                <w:b/>
                <w:bCs/>
              </w:rPr>
            </w:pPr>
            <w:r w:rsidRPr="00EA7F2F">
              <w:rPr>
                <w:rFonts w:cstheme="minorHAnsi"/>
                <w:b/>
                <w:bCs/>
              </w:rPr>
              <w:t xml:space="preserve">Θέμα: </w:t>
            </w:r>
            <w:r w:rsidR="00177499" w:rsidRPr="00EA7F2F">
              <w:rPr>
                <w:rFonts w:cstheme="minorHAnsi"/>
                <w:b/>
                <w:bCs/>
              </w:rPr>
              <w:t xml:space="preserve">Παρουσίαση </w:t>
            </w:r>
            <w:r w:rsidR="00EF018F" w:rsidRPr="00EA7F2F">
              <w:rPr>
                <w:rFonts w:cstheme="minorHAnsi"/>
                <w:b/>
                <w:bCs/>
              </w:rPr>
              <w:t xml:space="preserve">του Ευρωπαϊκού Προγράμματος </w:t>
            </w:r>
            <w:r w:rsidR="00EF018F" w:rsidRPr="00EA7F2F">
              <w:rPr>
                <w:rFonts w:cstheme="minorHAnsi"/>
                <w:b/>
                <w:bCs/>
                <w:lang w:val="en-US"/>
              </w:rPr>
              <w:t>Erasmus</w:t>
            </w:r>
            <w:r w:rsidR="00EF018F" w:rsidRPr="00EA7F2F">
              <w:rPr>
                <w:rFonts w:cstheme="minorHAnsi"/>
                <w:b/>
                <w:bCs/>
              </w:rPr>
              <w:t xml:space="preserve">+ </w:t>
            </w:r>
            <w:r w:rsidR="00EF018F" w:rsidRPr="00EA7F2F">
              <w:rPr>
                <w:rFonts w:cstheme="minorHAnsi"/>
                <w:b/>
                <w:bCs/>
                <w:lang w:val="en-US"/>
              </w:rPr>
              <w:t>KA</w:t>
            </w:r>
            <w:r w:rsidR="00EF018F" w:rsidRPr="00EA7F2F">
              <w:rPr>
                <w:rFonts w:cstheme="minorHAnsi"/>
                <w:b/>
                <w:bCs/>
              </w:rPr>
              <w:t xml:space="preserve">2 </w:t>
            </w:r>
            <w:r w:rsidR="00E81545" w:rsidRPr="00EA7F2F">
              <w:rPr>
                <w:rFonts w:cstheme="minorHAnsi"/>
                <w:b/>
                <w:bCs/>
              </w:rPr>
              <w:t xml:space="preserve">με τίτλο: </w:t>
            </w:r>
            <w:r w:rsidR="00EF018F" w:rsidRPr="00EA7F2F">
              <w:rPr>
                <w:rFonts w:cstheme="minorHAnsi"/>
                <w:b/>
                <w:bCs/>
              </w:rPr>
              <w:t>«</w:t>
            </w:r>
            <w:r w:rsidR="00EF018F" w:rsidRPr="00EA7F2F">
              <w:rPr>
                <w:rFonts w:cstheme="minorHAnsi"/>
                <w:b/>
                <w:bCs/>
                <w:i/>
                <w:lang w:val="en-US"/>
              </w:rPr>
              <w:t>Managing</w:t>
            </w:r>
            <w:r w:rsidR="00EF018F" w:rsidRPr="00EA7F2F">
              <w:rPr>
                <w:rFonts w:cstheme="minorHAnsi"/>
                <w:b/>
                <w:bCs/>
                <w:i/>
              </w:rPr>
              <w:t xml:space="preserve"> </w:t>
            </w:r>
            <w:r w:rsidR="00EF018F" w:rsidRPr="00EA7F2F">
              <w:rPr>
                <w:rFonts w:cstheme="minorHAnsi"/>
                <w:b/>
                <w:bCs/>
                <w:i/>
                <w:lang w:val="en-US"/>
              </w:rPr>
              <w:t>the</w:t>
            </w:r>
            <w:r w:rsidR="00EF018F" w:rsidRPr="00EA7F2F">
              <w:rPr>
                <w:rFonts w:cstheme="minorHAnsi"/>
                <w:b/>
                <w:bCs/>
                <w:i/>
              </w:rPr>
              <w:t xml:space="preserve"> </w:t>
            </w:r>
            <w:r w:rsidR="00EF018F" w:rsidRPr="00EA7F2F">
              <w:rPr>
                <w:rFonts w:cstheme="minorHAnsi"/>
                <w:b/>
                <w:bCs/>
                <w:i/>
                <w:lang w:val="en-US"/>
              </w:rPr>
              <w:t>refugee</w:t>
            </w:r>
            <w:r w:rsidR="00EF018F" w:rsidRPr="00EA7F2F">
              <w:rPr>
                <w:rFonts w:cstheme="minorHAnsi"/>
                <w:b/>
                <w:bCs/>
                <w:i/>
              </w:rPr>
              <w:t xml:space="preserve"> </w:t>
            </w:r>
            <w:r w:rsidR="00EF018F" w:rsidRPr="00EA7F2F">
              <w:rPr>
                <w:rFonts w:cstheme="minorHAnsi"/>
                <w:b/>
                <w:bCs/>
                <w:i/>
                <w:lang w:val="en-US"/>
              </w:rPr>
              <w:t>and</w:t>
            </w:r>
            <w:r w:rsidR="00EF018F" w:rsidRPr="00EA7F2F">
              <w:rPr>
                <w:rFonts w:cstheme="minorHAnsi"/>
                <w:b/>
                <w:bCs/>
                <w:i/>
              </w:rPr>
              <w:t xml:space="preserve"> </w:t>
            </w:r>
            <w:r w:rsidR="00EF018F" w:rsidRPr="00EA7F2F">
              <w:rPr>
                <w:rFonts w:cstheme="minorHAnsi"/>
                <w:b/>
                <w:bCs/>
                <w:i/>
                <w:lang w:val="en-US"/>
              </w:rPr>
              <w:t>migrant</w:t>
            </w:r>
            <w:r w:rsidR="0088262B" w:rsidRPr="00EA7F2F">
              <w:rPr>
                <w:rFonts w:cstheme="minorHAnsi"/>
                <w:b/>
                <w:bCs/>
                <w:i/>
              </w:rPr>
              <w:t xml:space="preserve">  </w:t>
            </w:r>
            <w:r w:rsidR="00EF018F" w:rsidRPr="00EA7F2F">
              <w:rPr>
                <w:rFonts w:cstheme="minorHAnsi"/>
                <w:b/>
                <w:bCs/>
                <w:i/>
                <w:lang w:val="en-US"/>
              </w:rPr>
              <w:t>flows</w:t>
            </w:r>
            <w:r w:rsidR="00EF018F" w:rsidRPr="00EA7F2F">
              <w:rPr>
                <w:rFonts w:cstheme="minorHAnsi"/>
                <w:b/>
                <w:bCs/>
                <w:i/>
              </w:rPr>
              <w:t xml:space="preserve"> </w:t>
            </w:r>
            <w:r w:rsidR="00EF018F" w:rsidRPr="00EA7F2F">
              <w:rPr>
                <w:rFonts w:cstheme="minorHAnsi"/>
                <w:b/>
                <w:bCs/>
                <w:i/>
                <w:lang w:val="en-US"/>
              </w:rPr>
              <w:t>through</w:t>
            </w:r>
            <w:r w:rsidR="00EF018F" w:rsidRPr="00EA7F2F">
              <w:rPr>
                <w:rFonts w:cstheme="minorHAnsi"/>
                <w:b/>
                <w:bCs/>
                <w:i/>
              </w:rPr>
              <w:t xml:space="preserve"> </w:t>
            </w:r>
            <w:r w:rsidR="00EF018F" w:rsidRPr="00EA7F2F">
              <w:rPr>
                <w:rFonts w:cstheme="minorHAnsi"/>
                <w:b/>
                <w:bCs/>
                <w:i/>
                <w:lang w:val="en-US"/>
              </w:rPr>
              <w:t>the</w:t>
            </w:r>
            <w:r w:rsidR="00EF018F" w:rsidRPr="00EA7F2F">
              <w:rPr>
                <w:rFonts w:cstheme="minorHAnsi"/>
                <w:b/>
                <w:bCs/>
                <w:i/>
              </w:rPr>
              <w:t xml:space="preserve"> </w:t>
            </w:r>
            <w:r w:rsidR="00EF018F" w:rsidRPr="00EA7F2F">
              <w:rPr>
                <w:rFonts w:cstheme="minorHAnsi"/>
                <w:b/>
                <w:bCs/>
                <w:i/>
                <w:lang w:val="en-US"/>
              </w:rPr>
              <w:t>development</w:t>
            </w:r>
            <w:r w:rsidR="00EF018F" w:rsidRPr="00EA7F2F">
              <w:rPr>
                <w:rFonts w:cstheme="minorHAnsi"/>
                <w:b/>
                <w:bCs/>
                <w:i/>
              </w:rPr>
              <w:t xml:space="preserve"> </w:t>
            </w:r>
            <w:r w:rsidR="00EF018F" w:rsidRPr="00EA7F2F">
              <w:rPr>
                <w:rFonts w:cstheme="minorHAnsi"/>
                <w:b/>
                <w:bCs/>
                <w:i/>
                <w:lang w:val="en-US"/>
              </w:rPr>
              <w:t>of</w:t>
            </w:r>
            <w:r w:rsidR="00EF018F" w:rsidRPr="00EA7F2F">
              <w:rPr>
                <w:rFonts w:cstheme="minorHAnsi"/>
                <w:b/>
                <w:bCs/>
                <w:i/>
              </w:rPr>
              <w:t xml:space="preserve"> </w:t>
            </w:r>
            <w:r w:rsidR="00EF018F" w:rsidRPr="00EA7F2F">
              <w:rPr>
                <w:rFonts w:cstheme="minorHAnsi"/>
                <w:b/>
                <w:bCs/>
                <w:i/>
                <w:lang w:val="en-US"/>
              </w:rPr>
              <w:t>educational</w:t>
            </w:r>
            <w:r w:rsidR="00EF018F" w:rsidRPr="00EA7F2F">
              <w:rPr>
                <w:rFonts w:cstheme="minorHAnsi"/>
                <w:b/>
                <w:bCs/>
                <w:i/>
              </w:rPr>
              <w:t xml:space="preserve"> </w:t>
            </w:r>
            <w:r w:rsidR="00EF018F" w:rsidRPr="00EA7F2F">
              <w:rPr>
                <w:rFonts w:cstheme="minorHAnsi"/>
                <w:b/>
                <w:bCs/>
                <w:i/>
                <w:lang w:val="en-US"/>
              </w:rPr>
              <w:t>and</w:t>
            </w:r>
            <w:r w:rsidR="00EF018F" w:rsidRPr="00EA7F2F">
              <w:rPr>
                <w:rFonts w:cstheme="minorHAnsi"/>
                <w:b/>
                <w:bCs/>
                <w:i/>
              </w:rPr>
              <w:t xml:space="preserve"> </w:t>
            </w:r>
            <w:r w:rsidR="00EF018F" w:rsidRPr="00EA7F2F">
              <w:rPr>
                <w:rFonts w:cstheme="minorHAnsi"/>
                <w:b/>
                <w:bCs/>
                <w:i/>
                <w:lang w:val="en-US"/>
              </w:rPr>
              <w:t>vocational</w:t>
            </w:r>
            <w:r w:rsidR="00EF018F" w:rsidRPr="00EA7F2F">
              <w:rPr>
                <w:rFonts w:cstheme="minorHAnsi"/>
                <w:b/>
                <w:bCs/>
                <w:i/>
              </w:rPr>
              <w:t xml:space="preserve"> </w:t>
            </w:r>
            <w:r w:rsidR="00EF018F" w:rsidRPr="00EA7F2F">
              <w:rPr>
                <w:rFonts w:cstheme="minorHAnsi"/>
                <w:b/>
                <w:bCs/>
                <w:i/>
                <w:lang w:val="en-US"/>
              </w:rPr>
              <w:t>frames</w:t>
            </w:r>
            <w:r w:rsidR="00EF018F" w:rsidRPr="00EA7F2F">
              <w:rPr>
                <w:rFonts w:cstheme="minorHAnsi"/>
                <w:b/>
                <w:bCs/>
                <w:i/>
              </w:rPr>
              <w:t xml:space="preserve"> </w:t>
            </w:r>
            <w:r w:rsidR="00EF018F" w:rsidRPr="00EA7F2F">
              <w:rPr>
                <w:rFonts w:cstheme="minorHAnsi"/>
                <w:b/>
                <w:bCs/>
                <w:i/>
                <w:lang w:val="en-US"/>
              </w:rPr>
              <w:t>for</w:t>
            </w:r>
            <w:r w:rsidR="00EF018F" w:rsidRPr="00EA7F2F">
              <w:rPr>
                <w:rFonts w:cstheme="minorHAnsi"/>
                <w:b/>
                <w:bCs/>
                <w:i/>
              </w:rPr>
              <w:t xml:space="preserve"> </w:t>
            </w:r>
            <w:r w:rsidR="00EF018F" w:rsidRPr="00EA7F2F">
              <w:rPr>
                <w:rFonts w:cstheme="minorHAnsi"/>
                <w:b/>
                <w:bCs/>
                <w:i/>
                <w:lang w:val="en-US"/>
              </w:rPr>
              <w:t>children</w:t>
            </w:r>
            <w:r w:rsidR="00EF018F" w:rsidRPr="00EA7F2F">
              <w:rPr>
                <w:rFonts w:cstheme="minorHAnsi"/>
                <w:b/>
                <w:bCs/>
                <w:i/>
              </w:rPr>
              <w:t xml:space="preserve"> </w:t>
            </w:r>
            <w:r w:rsidR="00EF018F" w:rsidRPr="00EA7F2F">
              <w:rPr>
                <w:rFonts w:cstheme="minorHAnsi"/>
                <w:b/>
                <w:bCs/>
                <w:i/>
                <w:lang w:val="en-US"/>
              </w:rPr>
              <w:t>and</w:t>
            </w:r>
            <w:r w:rsidR="00EF018F" w:rsidRPr="00EA7F2F">
              <w:rPr>
                <w:rFonts w:cstheme="minorHAnsi"/>
                <w:b/>
                <w:bCs/>
                <w:i/>
              </w:rPr>
              <w:t xml:space="preserve"> </w:t>
            </w:r>
            <w:r w:rsidR="00EF018F" w:rsidRPr="00EA7F2F">
              <w:rPr>
                <w:rFonts w:cstheme="minorHAnsi"/>
                <w:b/>
                <w:bCs/>
                <w:i/>
                <w:lang w:val="en-US"/>
              </w:rPr>
              <w:t>adults</w:t>
            </w:r>
            <w:r w:rsidR="00EF018F" w:rsidRPr="00EA7F2F">
              <w:rPr>
                <w:rFonts w:cstheme="minorHAnsi"/>
                <w:b/>
                <w:bCs/>
              </w:rPr>
              <w:t>» και ακρωνύμιο «</w:t>
            </w:r>
            <w:r w:rsidR="00EF018F" w:rsidRPr="00EA7F2F">
              <w:rPr>
                <w:rFonts w:cstheme="minorHAnsi"/>
                <w:b/>
                <w:bCs/>
                <w:i/>
                <w:lang w:val="en-US"/>
              </w:rPr>
              <w:t>XENIOS</w:t>
            </w:r>
            <w:r w:rsidR="00EF018F" w:rsidRPr="00EA7F2F">
              <w:rPr>
                <w:rFonts w:cstheme="minorHAnsi"/>
                <w:b/>
                <w:bCs/>
                <w:i/>
              </w:rPr>
              <w:t xml:space="preserve"> </w:t>
            </w:r>
            <w:r w:rsidR="00EF018F" w:rsidRPr="00EA7F2F">
              <w:rPr>
                <w:rFonts w:cstheme="minorHAnsi"/>
                <w:b/>
                <w:bCs/>
                <w:i/>
                <w:lang w:val="en-US"/>
              </w:rPr>
              <w:t>ZEUS</w:t>
            </w:r>
            <w:r w:rsidR="00EF018F" w:rsidRPr="00EA7F2F">
              <w:rPr>
                <w:rFonts w:cstheme="minorHAnsi"/>
                <w:b/>
                <w:bCs/>
              </w:rPr>
              <w:t>»</w:t>
            </w:r>
            <w:r w:rsidR="00177499" w:rsidRPr="00EA7F2F">
              <w:rPr>
                <w:rFonts w:cstheme="minorHAnsi"/>
                <w:b/>
                <w:bCs/>
              </w:rPr>
              <w:t xml:space="preserve">, στο πλαίσιο επίσκεψης στην Περιφερειακή Διεύθυνση Πρωτοβάθμιας και Δευτεροβάθμιας Εκπαίδευσης Κεντρικής Μακεδονίας </w:t>
            </w:r>
            <w:r w:rsidR="008B4388">
              <w:rPr>
                <w:rFonts w:cstheme="minorHAnsi"/>
                <w:b/>
                <w:bCs/>
              </w:rPr>
              <w:t xml:space="preserve">της </w:t>
            </w:r>
            <w:r w:rsidR="00177499" w:rsidRPr="00EA7F2F">
              <w:rPr>
                <w:rFonts w:cstheme="minorHAnsi"/>
                <w:b/>
                <w:bCs/>
              </w:rPr>
              <w:t>αντιπροσωπείας του Ευρωπαϊκού Προγράμματος</w:t>
            </w:r>
            <w:r w:rsidR="00F51400" w:rsidRPr="00EA7F2F">
              <w:rPr>
                <w:rFonts w:cstheme="minorHAnsi"/>
                <w:b/>
                <w:bCs/>
              </w:rPr>
              <w:t xml:space="preserve"> </w:t>
            </w:r>
            <w:r w:rsidR="00F51400" w:rsidRPr="008B4388">
              <w:rPr>
                <w:rFonts w:cstheme="minorHAnsi"/>
                <w:b/>
                <w:bCs/>
                <w:i/>
                <w:lang w:val="en-US"/>
              </w:rPr>
              <w:t>Erasmus</w:t>
            </w:r>
            <w:r w:rsidR="00F51400" w:rsidRPr="008B4388">
              <w:rPr>
                <w:rFonts w:cstheme="minorHAnsi"/>
                <w:b/>
                <w:bCs/>
                <w:i/>
              </w:rPr>
              <w:t xml:space="preserve">+ </w:t>
            </w:r>
            <w:r w:rsidR="00177499" w:rsidRPr="008B4388">
              <w:rPr>
                <w:rFonts w:cstheme="minorHAnsi"/>
                <w:b/>
                <w:bCs/>
                <w:i/>
              </w:rPr>
              <w:t>«</w:t>
            </w:r>
            <w:r w:rsidR="00177499" w:rsidRPr="008B4388">
              <w:rPr>
                <w:rFonts w:cstheme="minorHAnsi"/>
                <w:b/>
                <w:bCs/>
                <w:i/>
                <w:lang w:val="en-US"/>
              </w:rPr>
              <w:t>AVIOR</w:t>
            </w:r>
            <w:r w:rsidR="00177499" w:rsidRPr="008B4388">
              <w:rPr>
                <w:rFonts w:cstheme="minorHAnsi"/>
                <w:b/>
                <w:bCs/>
                <w:i/>
              </w:rPr>
              <w:t>»</w:t>
            </w:r>
          </w:p>
          <w:p w:rsidR="00177499" w:rsidRPr="00177499" w:rsidRDefault="00177499" w:rsidP="0088262B">
            <w:pPr>
              <w:ind w:left="709" w:hanging="709"/>
              <w:jc w:val="center"/>
              <w:rPr>
                <w:rFonts w:cstheme="minorHAnsi"/>
                <w:b/>
                <w:bCs/>
              </w:rPr>
            </w:pPr>
          </w:p>
        </w:tc>
      </w:tr>
      <w:tr w:rsidR="00EA260F" w:rsidRPr="00177499" w:rsidTr="009033C6">
        <w:trPr>
          <w:gridAfter w:val="1"/>
          <w:wAfter w:w="425" w:type="dxa"/>
        </w:trPr>
        <w:tc>
          <w:tcPr>
            <w:tcW w:w="2179" w:type="dxa"/>
            <w:gridSpan w:val="2"/>
          </w:tcPr>
          <w:p w:rsidR="00EA260F" w:rsidRPr="00177499" w:rsidRDefault="00EA260F" w:rsidP="003D3411">
            <w:pPr>
              <w:rPr>
                <w:rFonts w:cstheme="minorHAnsi"/>
              </w:rPr>
            </w:pPr>
          </w:p>
        </w:tc>
        <w:tc>
          <w:tcPr>
            <w:tcW w:w="3424" w:type="dxa"/>
            <w:gridSpan w:val="3"/>
          </w:tcPr>
          <w:p w:rsidR="00EA260F" w:rsidRPr="00177499" w:rsidRDefault="00EA260F" w:rsidP="00EA260F">
            <w:pPr>
              <w:rPr>
                <w:rFonts w:cstheme="minorHAnsi"/>
              </w:rPr>
            </w:pPr>
          </w:p>
        </w:tc>
        <w:tc>
          <w:tcPr>
            <w:tcW w:w="4178" w:type="dxa"/>
            <w:gridSpan w:val="4"/>
          </w:tcPr>
          <w:p w:rsidR="00EA260F" w:rsidRPr="00177499" w:rsidRDefault="00EA260F">
            <w:pPr>
              <w:rPr>
                <w:rFonts w:cstheme="minorHAnsi"/>
              </w:rPr>
            </w:pPr>
          </w:p>
        </w:tc>
      </w:tr>
      <w:tr w:rsidR="00EF018F" w:rsidRPr="00696765" w:rsidTr="009033C6">
        <w:trPr>
          <w:gridAfter w:val="1"/>
          <w:wAfter w:w="425" w:type="dxa"/>
          <w:trHeight w:val="806"/>
        </w:trPr>
        <w:tc>
          <w:tcPr>
            <w:tcW w:w="4820" w:type="dxa"/>
            <w:gridSpan w:val="3"/>
            <w:vAlign w:val="center"/>
          </w:tcPr>
          <w:p w:rsidR="00811FB7" w:rsidRPr="00F51400" w:rsidRDefault="00811FB7" w:rsidP="00EF018F">
            <w:pPr>
              <w:ind w:left="34"/>
              <w:jc w:val="both"/>
              <w:rPr>
                <w:rFonts w:cstheme="minorHAnsi"/>
              </w:rPr>
            </w:pPr>
          </w:p>
          <w:p w:rsidR="00177499" w:rsidRDefault="00177499" w:rsidP="00EF018F">
            <w:pPr>
              <w:ind w:left="34"/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noProof/>
              </w:rPr>
              <w:drawing>
                <wp:inline distT="0" distB="0" distL="0" distR="0" wp14:anchorId="25DC769D" wp14:editId="15BF23FA">
                  <wp:extent cx="2923540" cy="1643380"/>
                  <wp:effectExtent l="0" t="0" r="0" b="0"/>
                  <wp:docPr id="8" name="Εικόνα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_20180509_143903_LL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3540" cy="1643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77499" w:rsidRDefault="00177499" w:rsidP="00EF018F">
            <w:pPr>
              <w:ind w:left="34"/>
              <w:jc w:val="both"/>
              <w:rPr>
                <w:rFonts w:cstheme="minorHAnsi"/>
                <w:lang w:val="en-US"/>
              </w:rPr>
            </w:pPr>
          </w:p>
          <w:p w:rsidR="00F51400" w:rsidRDefault="00F51400" w:rsidP="00EF018F">
            <w:pPr>
              <w:ind w:left="34"/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noProof/>
              </w:rPr>
              <w:drawing>
                <wp:inline distT="0" distB="0" distL="0" distR="0" wp14:anchorId="60D3F779" wp14:editId="3EC9CC00">
                  <wp:extent cx="2923540" cy="1643380"/>
                  <wp:effectExtent l="0" t="0" r="0" b="0"/>
                  <wp:docPr id="9" name="Εικόνα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_20180509_145711_LL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3540" cy="1643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51400" w:rsidRDefault="00F51400" w:rsidP="00EF018F">
            <w:pPr>
              <w:ind w:left="34"/>
              <w:jc w:val="both"/>
              <w:rPr>
                <w:rFonts w:cstheme="minorHAnsi"/>
                <w:lang w:val="en-US"/>
              </w:rPr>
            </w:pPr>
          </w:p>
          <w:p w:rsidR="00F51400" w:rsidRDefault="00F51400" w:rsidP="00EF018F">
            <w:pPr>
              <w:ind w:left="34"/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noProof/>
              </w:rPr>
              <w:lastRenderedPageBreak/>
              <w:drawing>
                <wp:inline distT="0" distB="0" distL="0" distR="0" wp14:anchorId="5EA3FD2E" wp14:editId="5434BE1A">
                  <wp:extent cx="2923540" cy="1509395"/>
                  <wp:effectExtent l="0" t="0" r="0" b="0"/>
                  <wp:docPr id="21" name="Εικόνα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_20180509_151224_PN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3540" cy="1509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51400" w:rsidRDefault="00F51400" w:rsidP="00EF018F">
            <w:pPr>
              <w:ind w:left="34"/>
              <w:jc w:val="both"/>
              <w:rPr>
                <w:rFonts w:cstheme="minorHAnsi"/>
                <w:lang w:val="en-US"/>
              </w:rPr>
            </w:pPr>
          </w:p>
          <w:p w:rsidR="00F51400" w:rsidRDefault="00F51400" w:rsidP="00EF018F">
            <w:pPr>
              <w:ind w:left="34"/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noProof/>
              </w:rPr>
              <w:drawing>
                <wp:inline distT="0" distB="0" distL="0" distR="0" wp14:anchorId="066DD6F9" wp14:editId="3EDCB4AC">
                  <wp:extent cx="2923540" cy="1643380"/>
                  <wp:effectExtent l="0" t="0" r="0" b="0"/>
                  <wp:docPr id="24" name="Εικόνα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_20180509_151308_LL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3540" cy="1643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51400" w:rsidRDefault="00F51400" w:rsidP="00EF018F">
            <w:pPr>
              <w:ind w:left="34"/>
              <w:jc w:val="both"/>
              <w:rPr>
                <w:rFonts w:cstheme="minorHAnsi"/>
                <w:lang w:val="en-US"/>
              </w:rPr>
            </w:pPr>
          </w:p>
          <w:p w:rsidR="00177499" w:rsidRDefault="00177499" w:rsidP="00EF018F">
            <w:pPr>
              <w:ind w:left="34"/>
              <w:jc w:val="both"/>
              <w:rPr>
                <w:rFonts w:cstheme="minorHAnsi"/>
                <w:lang w:val="en-US"/>
              </w:rPr>
            </w:pPr>
          </w:p>
          <w:p w:rsidR="00177499" w:rsidRDefault="00177499" w:rsidP="00EF018F">
            <w:pPr>
              <w:ind w:left="34"/>
              <w:jc w:val="both"/>
              <w:rPr>
                <w:rFonts w:cstheme="minorHAnsi"/>
                <w:lang w:val="en-US"/>
              </w:rPr>
            </w:pPr>
          </w:p>
          <w:p w:rsidR="00177499" w:rsidRPr="00177499" w:rsidRDefault="00177499" w:rsidP="00EF018F">
            <w:pPr>
              <w:ind w:left="34"/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4961" w:type="dxa"/>
            <w:gridSpan w:val="6"/>
            <w:vAlign w:val="center"/>
          </w:tcPr>
          <w:p w:rsidR="000F0AD1" w:rsidRDefault="00F51400" w:rsidP="00F51400">
            <w:pPr>
              <w:spacing w:after="12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Την </w:t>
            </w:r>
            <w:r w:rsidRPr="00AB7882">
              <w:rPr>
                <w:rFonts w:cstheme="minorHAnsi"/>
                <w:b/>
              </w:rPr>
              <w:t>Τρίτη 8-5-2018</w:t>
            </w:r>
            <w:r>
              <w:rPr>
                <w:rFonts w:cstheme="minorHAnsi"/>
              </w:rPr>
              <w:t xml:space="preserve"> και την </w:t>
            </w:r>
            <w:r w:rsidRPr="00AB7882">
              <w:rPr>
                <w:rFonts w:cstheme="minorHAnsi"/>
                <w:b/>
              </w:rPr>
              <w:t>Τετάρτη 9-5-2018</w:t>
            </w:r>
            <w:r>
              <w:rPr>
                <w:rFonts w:cstheme="minorHAnsi"/>
              </w:rPr>
              <w:t xml:space="preserve"> πραγματοποιήθηκε επίσκεψη στα γραφεία της Περιφερειακής Διεύθυνσης </w:t>
            </w:r>
            <w:r w:rsidRPr="00F51400">
              <w:rPr>
                <w:rFonts w:cstheme="minorHAnsi"/>
              </w:rPr>
              <w:t>Πρωτοβάθμιας και Δευτεροβάθμιας Εκπαίδευσης Κεντρικής Μακεδονίας</w:t>
            </w:r>
            <w:r>
              <w:rPr>
                <w:rFonts w:cstheme="minorHAnsi"/>
              </w:rPr>
              <w:t xml:space="preserve"> </w:t>
            </w:r>
            <w:r w:rsidR="00E81545">
              <w:rPr>
                <w:rFonts w:cstheme="minorHAnsi"/>
              </w:rPr>
              <w:t xml:space="preserve">μιας </w:t>
            </w:r>
            <w:r>
              <w:rPr>
                <w:rFonts w:cstheme="minorHAnsi"/>
              </w:rPr>
              <w:t xml:space="preserve">αντιπροσωπείας που συμμετέχει στο Ευρωπαϊκό Πρόγραμμα  </w:t>
            </w:r>
            <w:proofErr w:type="spellStart"/>
            <w:r w:rsidRPr="00E81545">
              <w:rPr>
                <w:rFonts w:cstheme="minorHAnsi"/>
                <w:b/>
                <w:i/>
              </w:rPr>
              <w:t>Erasmus</w:t>
            </w:r>
            <w:proofErr w:type="spellEnd"/>
            <w:r w:rsidRPr="00E81545">
              <w:rPr>
                <w:rFonts w:cstheme="minorHAnsi"/>
                <w:b/>
                <w:i/>
              </w:rPr>
              <w:t>+ «</w:t>
            </w:r>
            <w:r w:rsidRPr="00E81545">
              <w:rPr>
                <w:rFonts w:cstheme="minorHAnsi"/>
                <w:b/>
                <w:i/>
                <w:lang w:val="en-US"/>
              </w:rPr>
              <w:t>AVIOR</w:t>
            </w:r>
            <w:r w:rsidRPr="00E81545">
              <w:rPr>
                <w:rFonts w:cstheme="minorHAnsi"/>
                <w:b/>
                <w:i/>
              </w:rPr>
              <w:t>».</w:t>
            </w:r>
            <w:r>
              <w:rPr>
                <w:rFonts w:cstheme="minorHAnsi"/>
              </w:rPr>
              <w:t xml:space="preserve"> </w:t>
            </w:r>
          </w:p>
          <w:p w:rsidR="00696765" w:rsidRDefault="00F51400" w:rsidP="00696765">
            <w:pPr>
              <w:spacing w:after="120"/>
              <w:jc w:val="both"/>
              <w:rPr>
                <w:rFonts w:cstheme="minorHAnsi"/>
              </w:rPr>
            </w:pPr>
            <w:r w:rsidRPr="00696765">
              <w:rPr>
                <w:rFonts w:cstheme="minorHAnsi"/>
              </w:rPr>
              <w:t xml:space="preserve">Το </w:t>
            </w:r>
            <w:r w:rsidRPr="00E81545">
              <w:rPr>
                <w:rFonts w:cstheme="minorHAnsi"/>
                <w:b/>
                <w:i/>
              </w:rPr>
              <w:t>«</w:t>
            </w:r>
            <w:r w:rsidRPr="00E81545">
              <w:rPr>
                <w:rFonts w:cstheme="minorHAnsi"/>
                <w:b/>
                <w:i/>
                <w:lang w:val="en-US"/>
              </w:rPr>
              <w:t>AVIOR</w:t>
            </w:r>
            <w:r w:rsidRPr="00E81545">
              <w:rPr>
                <w:rFonts w:cstheme="minorHAnsi"/>
                <w:b/>
                <w:i/>
              </w:rPr>
              <w:t>»</w:t>
            </w:r>
            <w:r w:rsidRPr="00696765">
              <w:rPr>
                <w:rFonts w:cstheme="minorHAnsi"/>
              </w:rPr>
              <w:t xml:space="preserve"> παράγει δίγλωσσα υλικά για παιδιά μεταναστών στην Ευρώπη</w:t>
            </w:r>
            <w:r w:rsidR="00696765" w:rsidRPr="00696765">
              <w:rPr>
                <w:rFonts w:cstheme="minorHAnsi"/>
              </w:rPr>
              <w:t>. Αντί να δημιουργούν νέα υλικά, μεταφράζονται και προσαρμόζονται τα υπάρχοντα δίγλωσσα υλικά υψηλής ποιότητας που προσφέρονται</w:t>
            </w:r>
            <w:r w:rsidR="00E81545">
              <w:rPr>
                <w:rFonts w:cstheme="minorHAnsi"/>
              </w:rPr>
              <w:t>,</w:t>
            </w:r>
            <w:r w:rsidR="00696765" w:rsidRPr="00696765">
              <w:rPr>
                <w:rFonts w:cstheme="minorHAnsi"/>
              </w:rPr>
              <w:t xml:space="preserve"> τόσο στη γλώσσα υποδοχής</w:t>
            </w:r>
            <w:r w:rsidR="00E81545">
              <w:rPr>
                <w:rFonts w:cstheme="minorHAnsi"/>
              </w:rPr>
              <w:t>,</w:t>
            </w:r>
            <w:r w:rsidR="00696765" w:rsidRPr="00696765">
              <w:rPr>
                <w:rFonts w:cstheme="minorHAnsi"/>
              </w:rPr>
              <w:t xml:space="preserve"> όσο και στη μητρική γλώσσα των παιδιών μεταναστών. </w:t>
            </w:r>
          </w:p>
          <w:p w:rsidR="00696765" w:rsidRDefault="00696765" w:rsidP="00696765">
            <w:pPr>
              <w:spacing w:after="120"/>
              <w:jc w:val="both"/>
              <w:rPr>
                <w:rFonts w:cstheme="minorHAnsi"/>
              </w:rPr>
            </w:pPr>
            <w:r w:rsidRPr="00696765">
              <w:rPr>
                <w:rFonts w:cstheme="minorHAnsi"/>
              </w:rPr>
              <w:t xml:space="preserve">Οι εκπαιδευτικοί, οι γονείς και οι εκπαιδευτές των εκπαιδευτικών μοιράζονται τις βέλτιστες πρακτικές για την </w:t>
            </w:r>
            <w:proofErr w:type="spellStart"/>
            <w:r w:rsidRPr="00696765">
              <w:rPr>
                <w:rFonts w:cstheme="minorHAnsi"/>
              </w:rPr>
              <w:t>πολυγλωσσική</w:t>
            </w:r>
            <w:proofErr w:type="spellEnd"/>
            <w:r w:rsidRPr="00696765">
              <w:rPr>
                <w:rFonts w:cstheme="minorHAnsi"/>
              </w:rPr>
              <w:t xml:space="preserve"> και μητρική γλώσσα μέσω επισκέψεων μελέτης σε σχολεία και ινστιτούτα κατάρτισης εκπαιδευτικών στις ευρωπαϊκές χώρες.</w:t>
            </w:r>
          </w:p>
          <w:p w:rsidR="00696765" w:rsidRPr="00696765" w:rsidRDefault="00696765" w:rsidP="00696765">
            <w:pPr>
              <w:spacing w:after="12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Δημιουργούνται άτυπα τοπικά </w:t>
            </w:r>
            <w:r w:rsidR="00AB7882">
              <w:rPr>
                <w:rFonts w:cstheme="minorHAnsi"/>
              </w:rPr>
              <w:t>δίκτυα</w:t>
            </w:r>
            <w:r w:rsidRPr="00F51400">
              <w:rPr>
                <w:rFonts w:cstheme="minorHAnsi"/>
              </w:rPr>
              <w:t xml:space="preserve"> γονέων, κοινοτήτων και σχολείων, εξασφαλίζοντας τη συνέχεια των στόχων του έργου.</w:t>
            </w:r>
          </w:p>
          <w:p w:rsidR="00F51400" w:rsidRDefault="00696765" w:rsidP="00F51400">
            <w:pPr>
              <w:spacing w:after="12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Το </w:t>
            </w:r>
            <w:r w:rsidRPr="00E81545">
              <w:rPr>
                <w:rFonts w:cstheme="minorHAnsi"/>
                <w:b/>
                <w:i/>
              </w:rPr>
              <w:t>A</w:t>
            </w:r>
            <w:r w:rsidRPr="00E81545">
              <w:rPr>
                <w:rFonts w:cstheme="minorHAnsi"/>
                <w:b/>
                <w:i/>
                <w:lang w:val="en-US"/>
              </w:rPr>
              <w:t>VIOR</w:t>
            </w:r>
            <w:r w:rsidR="00F51400" w:rsidRPr="00F51400">
              <w:rPr>
                <w:rFonts w:cstheme="minorHAnsi"/>
              </w:rPr>
              <w:t xml:space="preserve"> είναι ένα από τα βασικά πλεονεκτήματα του Δικτύου Ευρωπαϊκής Πολιτικής για την Εκπαίδευση των Μεταναστών Παιδιών του</w:t>
            </w:r>
            <w:r w:rsidR="00F51400" w:rsidRPr="00E81545">
              <w:rPr>
                <w:rFonts w:cstheme="minorHAnsi"/>
                <w:b/>
                <w:i/>
              </w:rPr>
              <w:t xml:space="preserve"> </w:t>
            </w:r>
            <w:proofErr w:type="spellStart"/>
            <w:r w:rsidR="00F51400" w:rsidRPr="00E81545">
              <w:rPr>
                <w:rFonts w:cstheme="minorHAnsi"/>
                <w:b/>
                <w:i/>
              </w:rPr>
              <w:t>Sirius</w:t>
            </w:r>
            <w:proofErr w:type="spellEnd"/>
            <w:r w:rsidR="00F51400" w:rsidRPr="00E81545">
              <w:rPr>
                <w:rFonts w:cstheme="minorHAnsi"/>
                <w:b/>
                <w:i/>
              </w:rPr>
              <w:t xml:space="preserve"> </w:t>
            </w:r>
            <w:r w:rsidR="00F51400" w:rsidRPr="00F51400">
              <w:rPr>
                <w:rFonts w:cstheme="minorHAnsi"/>
              </w:rPr>
              <w:t>και βασίζεται σε βασικέ</w:t>
            </w:r>
            <w:r w:rsidR="00E81545">
              <w:rPr>
                <w:rFonts w:cstheme="minorHAnsi"/>
              </w:rPr>
              <w:t>ς συστάσεις πολιτικής του</w:t>
            </w:r>
            <w:r w:rsidR="00F51400" w:rsidRPr="00F51400">
              <w:rPr>
                <w:rFonts w:cstheme="minorHAnsi"/>
              </w:rPr>
              <w:t xml:space="preserve"> για τη μείωση του χάσματος επίτευξης</w:t>
            </w:r>
            <w:r w:rsidR="00E81545">
              <w:rPr>
                <w:rFonts w:cstheme="minorHAnsi"/>
              </w:rPr>
              <w:t>,</w:t>
            </w:r>
            <w:r w:rsidR="00F51400" w:rsidRPr="00F51400">
              <w:rPr>
                <w:rFonts w:cstheme="minorHAnsi"/>
              </w:rPr>
              <w:t xml:space="preserve"> μεταξύ </w:t>
            </w:r>
            <w:r w:rsidR="00F51400" w:rsidRPr="00F51400">
              <w:rPr>
                <w:rFonts w:cstheme="minorHAnsi"/>
              </w:rPr>
              <w:lastRenderedPageBreak/>
              <w:t>μεταναστών και γηγενών μαθητών στην Ευρώπη.</w:t>
            </w:r>
          </w:p>
          <w:p w:rsidR="008B4388" w:rsidRDefault="008B4388" w:rsidP="008B4388">
            <w:pPr>
              <w:spacing w:after="12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Αρχικά, ο Περιφερειακός Διευθυντής Εκπαίδευσης Κεντρικής Μακεδονίας κ. </w:t>
            </w:r>
            <w:proofErr w:type="spellStart"/>
            <w:r w:rsidRPr="00AB7882">
              <w:rPr>
                <w:rFonts w:cstheme="minorHAnsi"/>
                <w:b/>
              </w:rPr>
              <w:t>Ανανιάδης</w:t>
            </w:r>
            <w:proofErr w:type="spellEnd"/>
            <w:r w:rsidRPr="00AB7882">
              <w:rPr>
                <w:rFonts w:cstheme="minorHAnsi"/>
                <w:b/>
              </w:rPr>
              <w:t xml:space="preserve"> Παναγιώτης</w:t>
            </w:r>
            <w:r>
              <w:rPr>
                <w:rFonts w:cstheme="minorHAnsi"/>
              </w:rPr>
              <w:t xml:space="preserve"> απη</w:t>
            </w:r>
            <w:r w:rsidR="00E10962">
              <w:rPr>
                <w:rFonts w:cstheme="minorHAnsi"/>
              </w:rPr>
              <w:t xml:space="preserve">ύθυνε χαιρετισμό, καλωσορίζοντας τα μέλη του </w:t>
            </w:r>
            <w:r w:rsidR="00E10962" w:rsidRPr="00E10962">
              <w:rPr>
                <w:rFonts w:cstheme="minorHAnsi"/>
                <w:b/>
                <w:i/>
              </w:rPr>
              <w:t>Α</w:t>
            </w:r>
            <w:r w:rsidR="00E10962" w:rsidRPr="00E10962">
              <w:rPr>
                <w:rFonts w:cstheme="minorHAnsi"/>
                <w:b/>
                <w:i/>
                <w:lang w:val="en-US"/>
              </w:rPr>
              <w:t>VIOR</w:t>
            </w:r>
            <w:r w:rsidR="00E10962" w:rsidRPr="00E10962">
              <w:rPr>
                <w:rFonts w:cstheme="minorHAnsi"/>
              </w:rPr>
              <w:t xml:space="preserve">. </w:t>
            </w:r>
            <w:r>
              <w:rPr>
                <w:rFonts w:cstheme="minorHAnsi"/>
              </w:rPr>
              <w:t xml:space="preserve"> </w:t>
            </w:r>
          </w:p>
          <w:p w:rsidR="00E10962" w:rsidRDefault="00CA4A83" w:rsidP="00E10962">
            <w:pPr>
              <w:spacing w:after="12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Στη συνέχεια</w:t>
            </w:r>
            <w:r w:rsidR="00E81545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</w:t>
            </w:r>
            <w:r w:rsidR="00696765">
              <w:rPr>
                <w:rFonts w:cstheme="minorHAnsi"/>
              </w:rPr>
              <w:t xml:space="preserve">ο Προϊστάμενος Παιδαγωγικής κι Επιστημονικής Καθοδήγησης Πρωτοβάθμιας Εκπαίδευσης Κεντρικής Μακεδονίας  κ. </w:t>
            </w:r>
            <w:proofErr w:type="spellStart"/>
            <w:r w:rsidR="00696765" w:rsidRPr="0033082A">
              <w:rPr>
                <w:rFonts w:cstheme="minorHAnsi"/>
                <w:b/>
              </w:rPr>
              <w:t>Ακριτίδη</w:t>
            </w:r>
            <w:r w:rsidR="00AB7882">
              <w:rPr>
                <w:rFonts w:cstheme="minorHAnsi"/>
                <w:b/>
              </w:rPr>
              <w:t>ς</w:t>
            </w:r>
            <w:proofErr w:type="spellEnd"/>
            <w:r w:rsidR="00AB7882">
              <w:rPr>
                <w:rFonts w:cstheme="minorHAnsi"/>
                <w:b/>
              </w:rPr>
              <w:t xml:space="preserve"> Νικόλαος</w:t>
            </w:r>
            <w:r w:rsidR="00696765">
              <w:rPr>
                <w:rFonts w:cstheme="minorHAnsi"/>
              </w:rPr>
              <w:t xml:space="preserve"> και μέλος της Διοικητικής κι Επιστημονικής Ομάδας του Συντονιστή του Προγράμματος έκανε μία αναλυτική περιγραφή της ανθρωπιστικής κρίσης που ξέσπασε τα τελευταία χρόνια με τις μεγάλες μεταναστευτι</w:t>
            </w:r>
            <w:r w:rsidR="007C2F7D">
              <w:rPr>
                <w:rFonts w:cstheme="minorHAnsi"/>
              </w:rPr>
              <w:t>κές ροές  που ήρθαν στην Ευρώπη και</w:t>
            </w:r>
            <w:r w:rsidR="00696765">
              <w:rPr>
                <w:rFonts w:cstheme="minorHAnsi"/>
              </w:rPr>
              <w:t xml:space="preserve"> </w:t>
            </w:r>
            <w:r w:rsidR="007C2F7D">
              <w:rPr>
                <w:rFonts w:cstheme="minorHAnsi"/>
              </w:rPr>
              <w:t xml:space="preserve">για </w:t>
            </w:r>
            <w:r w:rsidR="00696765">
              <w:rPr>
                <w:rFonts w:cstheme="minorHAnsi"/>
              </w:rPr>
              <w:t>τις διαδικασίες ένταξης των προσφύγων στην Ελληνική κοινωνία και την εκπαίδευση των παιδιών των προσφύγων.</w:t>
            </w:r>
            <w:r w:rsidR="00E10962">
              <w:rPr>
                <w:rFonts w:cstheme="minorHAnsi"/>
              </w:rPr>
              <w:t xml:space="preserve"> </w:t>
            </w:r>
          </w:p>
          <w:p w:rsidR="00696765" w:rsidRDefault="00696765" w:rsidP="00696765">
            <w:pPr>
              <w:spacing w:after="120" w:line="276" w:lineRule="auto"/>
              <w:jc w:val="both"/>
              <w:rPr>
                <w:rFonts w:cstheme="minorHAnsi"/>
              </w:rPr>
            </w:pPr>
          </w:p>
          <w:p w:rsidR="00E10962" w:rsidRDefault="00CA4A83" w:rsidP="00E10962">
            <w:pPr>
              <w:spacing w:after="12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Η</w:t>
            </w:r>
            <w:r w:rsidR="00B86380">
              <w:rPr>
                <w:rFonts w:cstheme="minorHAnsi"/>
              </w:rPr>
              <w:t xml:space="preserve"> κ.</w:t>
            </w:r>
            <w:r w:rsidR="00AB7882">
              <w:rPr>
                <w:rFonts w:cstheme="minorHAnsi"/>
              </w:rPr>
              <w:t xml:space="preserve"> </w:t>
            </w:r>
            <w:proofErr w:type="spellStart"/>
            <w:r w:rsidR="00AB7882" w:rsidRPr="00CC1DE1">
              <w:rPr>
                <w:rFonts w:cstheme="minorHAnsi"/>
                <w:b/>
              </w:rPr>
              <w:t>Στάικου</w:t>
            </w:r>
            <w:proofErr w:type="spellEnd"/>
            <w:r w:rsidR="00AB7882" w:rsidRPr="00CC1DE1">
              <w:rPr>
                <w:rFonts w:cstheme="minorHAnsi"/>
                <w:b/>
              </w:rPr>
              <w:t xml:space="preserve"> </w:t>
            </w:r>
            <w:proofErr w:type="spellStart"/>
            <w:r w:rsidR="00AB7882" w:rsidRPr="00CC1DE1">
              <w:rPr>
                <w:rFonts w:cstheme="minorHAnsi"/>
                <w:b/>
              </w:rPr>
              <w:t>Κρυσταλλία</w:t>
            </w:r>
            <w:proofErr w:type="spellEnd"/>
            <w:r w:rsidR="00AB7882">
              <w:rPr>
                <w:rFonts w:cstheme="minorHAnsi"/>
              </w:rPr>
              <w:t>, μέλος της Διοικητικής Ομάδας του</w:t>
            </w:r>
            <w:r>
              <w:rPr>
                <w:rFonts w:cstheme="minorHAnsi"/>
              </w:rPr>
              <w:t xml:space="preserve"> Συντονιστή του Προγράμματος, </w:t>
            </w:r>
            <w:r w:rsidR="00AB7882">
              <w:rPr>
                <w:rFonts w:cstheme="minorHAnsi"/>
              </w:rPr>
              <w:t xml:space="preserve">παρουσίασε </w:t>
            </w:r>
            <w:r w:rsidR="00E10962">
              <w:rPr>
                <w:rFonts w:cstheme="minorHAnsi"/>
              </w:rPr>
              <w:t xml:space="preserve">τους εταίρους, το υλικό και </w:t>
            </w:r>
            <w:r w:rsidR="00E81545">
              <w:rPr>
                <w:rFonts w:cstheme="minorHAnsi"/>
              </w:rPr>
              <w:t xml:space="preserve">τη μέχρι στιγμής πορεία </w:t>
            </w:r>
            <w:r w:rsidR="00AB7882">
              <w:rPr>
                <w:rFonts w:cstheme="minorHAnsi"/>
              </w:rPr>
              <w:t>το</w:t>
            </w:r>
            <w:r w:rsidR="00E81545">
              <w:rPr>
                <w:rFonts w:cstheme="minorHAnsi"/>
              </w:rPr>
              <w:t>υ</w:t>
            </w:r>
            <w:r w:rsidR="00AB7882">
              <w:rPr>
                <w:rFonts w:cstheme="minorHAnsi"/>
              </w:rPr>
              <w:t xml:space="preserve"> έργο</w:t>
            </w:r>
            <w:r w:rsidR="00E81545">
              <w:rPr>
                <w:rFonts w:cstheme="minorHAnsi"/>
              </w:rPr>
              <w:t>υ</w:t>
            </w:r>
            <w:r w:rsidR="00AB7882">
              <w:rPr>
                <w:rFonts w:cstheme="minorHAnsi"/>
              </w:rPr>
              <w:t xml:space="preserve"> </w:t>
            </w:r>
            <w:r w:rsidR="00AB7882" w:rsidRPr="00E81545">
              <w:rPr>
                <w:rFonts w:cstheme="minorHAnsi"/>
                <w:b/>
                <w:i/>
              </w:rPr>
              <w:t>«</w:t>
            </w:r>
            <w:proofErr w:type="spellStart"/>
            <w:r w:rsidR="00AB7882" w:rsidRPr="00E81545">
              <w:rPr>
                <w:rFonts w:cstheme="minorHAnsi"/>
                <w:b/>
                <w:i/>
                <w:lang w:val="en-US"/>
              </w:rPr>
              <w:t>Xenios</w:t>
            </w:r>
            <w:proofErr w:type="spellEnd"/>
            <w:r w:rsidR="00AB7882" w:rsidRPr="00E81545">
              <w:rPr>
                <w:rFonts w:cstheme="minorHAnsi"/>
                <w:b/>
                <w:i/>
              </w:rPr>
              <w:t xml:space="preserve"> </w:t>
            </w:r>
            <w:r w:rsidR="00AB7882" w:rsidRPr="00E81545">
              <w:rPr>
                <w:rFonts w:cstheme="minorHAnsi"/>
                <w:b/>
                <w:i/>
                <w:lang w:val="en-US"/>
              </w:rPr>
              <w:t>Zeus</w:t>
            </w:r>
            <w:r w:rsidR="00AB7882" w:rsidRPr="00E81545">
              <w:rPr>
                <w:rFonts w:cstheme="minorHAnsi"/>
                <w:b/>
                <w:i/>
              </w:rPr>
              <w:t>».</w:t>
            </w:r>
            <w:r w:rsidR="00E10962">
              <w:rPr>
                <w:rFonts w:cstheme="minorHAnsi"/>
              </w:rPr>
              <w:t xml:space="preserve"> Το</w:t>
            </w:r>
            <w:r w:rsidR="00E10962" w:rsidRPr="00696765">
              <w:rPr>
                <w:rFonts w:cstheme="minorHAnsi"/>
              </w:rPr>
              <w:t xml:space="preserve"> Ευρωπαϊκ</w:t>
            </w:r>
            <w:r w:rsidR="00E10962">
              <w:rPr>
                <w:rFonts w:cstheme="minorHAnsi"/>
              </w:rPr>
              <w:t>ό</w:t>
            </w:r>
            <w:r w:rsidR="00E10962" w:rsidRPr="00696765">
              <w:rPr>
                <w:rFonts w:cstheme="minorHAnsi"/>
              </w:rPr>
              <w:t xml:space="preserve"> Πρ</w:t>
            </w:r>
            <w:r w:rsidR="00E10962">
              <w:rPr>
                <w:rFonts w:cstheme="minorHAnsi"/>
              </w:rPr>
              <w:t>ό</w:t>
            </w:r>
            <w:r w:rsidR="00E10962" w:rsidRPr="00696765">
              <w:rPr>
                <w:rFonts w:cstheme="minorHAnsi"/>
              </w:rPr>
              <w:t>γ</w:t>
            </w:r>
            <w:r w:rsidR="00E10962">
              <w:rPr>
                <w:rFonts w:cstheme="minorHAnsi"/>
              </w:rPr>
              <w:t>ρα</w:t>
            </w:r>
            <w:r w:rsidR="00E10962" w:rsidRPr="00696765">
              <w:rPr>
                <w:rFonts w:cstheme="minorHAnsi"/>
              </w:rPr>
              <w:t>μμ</w:t>
            </w:r>
            <w:r w:rsidR="00E10962">
              <w:rPr>
                <w:rFonts w:cstheme="minorHAnsi"/>
              </w:rPr>
              <w:t>α</w:t>
            </w:r>
            <w:r w:rsidR="00E10962" w:rsidRPr="00696765">
              <w:rPr>
                <w:rFonts w:cstheme="minorHAnsi"/>
              </w:rPr>
              <w:t xml:space="preserve"> </w:t>
            </w:r>
            <w:r w:rsidR="00E10962" w:rsidRPr="00E81545">
              <w:rPr>
                <w:rFonts w:cstheme="minorHAnsi"/>
                <w:b/>
                <w:i/>
                <w:lang w:val="en-US"/>
              </w:rPr>
              <w:t>Erasmus</w:t>
            </w:r>
            <w:r w:rsidR="00E10962" w:rsidRPr="00E81545">
              <w:rPr>
                <w:rFonts w:cstheme="minorHAnsi"/>
                <w:b/>
                <w:i/>
              </w:rPr>
              <w:t xml:space="preserve">+ </w:t>
            </w:r>
            <w:r w:rsidR="00E10962" w:rsidRPr="00E81545">
              <w:rPr>
                <w:rFonts w:cstheme="minorHAnsi"/>
                <w:b/>
                <w:i/>
                <w:lang w:val="en-US"/>
              </w:rPr>
              <w:t>KA</w:t>
            </w:r>
            <w:r w:rsidR="00E10962" w:rsidRPr="00E81545">
              <w:rPr>
                <w:rFonts w:cstheme="minorHAnsi"/>
                <w:b/>
                <w:i/>
              </w:rPr>
              <w:t>2 «</w:t>
            </w:r>
            <w:r w:rsidR="00E10962" w:rsidRPr="00E81545">
              <w:rPr>
                <w:rFonts w:cstheme="minorHAnsi"/>
                <w:b/>
                <w:i/>
                <w:lang w:val="en-US"/>
              </w:rPr>
              <w:t>XENIOS</w:t>
            </w:r>
            <w:r w:rsidR="00E10962" w:rsidRPr="00E81545">
              <w:rPr>
                <w:rFonts w:cstheme="minorHAnsi"/>
                <w:b/>
                <w:i/>
              </w:rPr>
              <w:t xml:space="preserve"> </w:t>
            </w:r>
            <w:r w:rsidR="00E10962" w:rsidRPr="00E81545">
              <w:rPr>
                <w:rFonts w:cstheme="minorHAnsi"/>
                <w:b/>
                <w:i/>
                <w:lang w:val="en-US"/>
              </w:rPr>
              <w:t>ZEUS</w:t>
            </w:r>
            <w:r w:rsidR="00E10962" w:rsidRPr="00E81545">
              <w:rPr>
                <w:rFonts w:cstheme="minorHAnsi"/>
                <w:b/>
                <w:i/>
              </w:rPr>
              <w:t>»</w:t>
            </w:r>
            <w:r w:rsidR="00E10962">
              <w:rPr>
                <w:rFonts w:cstheme="minorHAnsi"/>
              </w:rPr>
              <w:t xml:space="preserve">, που Συντονιστής του είναι η Περιφερειακή Διεύθυνση </w:t>
            </w:r>
            <w:r w:rsidR="00E10962" w:rsidRPr="00F51400">
              <w:rPr>
                <w:rFonts w:cstheme="minorHAnsi"/>
              </w:rPr>
              <w:t>Πρωτοβάθμιας και Δευτεροβάθμιας Εκπαίδευσης Κεντρικής Μακεδονίας</w:t>
            </w:r>
            <w:r w:rsidR="00E10962">
              <w:rPr>
                <w:rFonts w:cstheme="minorHAnsi"/>
              </w:rPr>
              <w:t xml:space="preserve">, έχει </w:t>
            </w:r>
            <w:proofErr w:type="spellStart"/>
            <w:r w:rsidR="00E10962">
              <w:rPr>
                <w:rFonts w:cstheme="minorHAnsi"/>
              </w:rPr>
              <w:t>παράξει</w:t>
            </w:r>
            <w:proofErr w:type="spellEnd"/>
            <w:r w:rsidR="00E10962">
              <w:rPr>
                <w:rFonts w:cstheme="minorHAnsi"/>
              </w:rPr>
              <w:t xml:space="preserve"> εκπαιδευτικό υλικό το οποίο έχει, ήδη, χρησιμοποιηθεί για μία διετία στα κέντρα φιλοξενίας των προσφύγων για τη μη τυπική εκπαίδευσή τους και λήγει στις 30-09-2018.</w:t>
            </w:r>
          </w:p>
          <w:p w:rsidR="00AB7882" w:rsidRDefault="00AB7882" w:rsidP="00696765">
            <w:pPr>
              <w:spacing w:after="120" w:line="276" w:lineRule="auto"/>
              <w:jc w:val="both"/>
              <w:rPr>
                <w:rFonts w:cstheme="minorHAnsi"/>
              </w:rPr>
            </w:pPr>
          </w:p>
          <w:p w:rsidR="00AB7882" w:rsidRPr="00AB7882" w:rsidRDefault="00E81545" w:rsidP="00696765">
            <w:pPr>
              <w:spacing w:after="12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Τέλος, η κ.</w:t>
            </w:r>
            <w:r w:rsidR="00AB7882">
              <w:rPr>
                <w:rFonts w:cstheme="minorHAnsi"/>
              </w:rPr>
              <w:t xml:space="preserve"> </w:t>
            </w:r>
            <w:proofErr w:type="spellStart"/>
            <w:r w:rsidR="00AB7882" w:rsidRPr="00B86380">
              <w:rPr>
                <w:rFonts w:cstheme="minorHAnsi"/>
                <w:b/>
              </w:rPr>
              <w:t>Σπυροπούλου</w:t>
            </w:r>
            <w:proofErr w:type="spellEnd"/>
            <w:r w:rsidRPr="00B86380">
              <w:rPr>
                <w:rFonts w:cstheme="minorHAnsi"/>
                <w:b/>
              </w:rPr>
              <w:t xml:space="preserve"> Ελευθερία </w:t>
            </w:r>
            <w:r>
              <w:rPr>
                <w:rFonts w:cstheme="minorHAnsi"/>
              </w:rPr>
              <w:t>από το Δίκτυο Άλφα</w:t>
            </w:r>
            <w:r w:rsidR="00E10962">
              <w:rPr>
                <w:rFonts w:cstheme="minorHAnsi"/>
              </w:rPr>
              <w:t xml:space="preserve"> </w:t>
            </w:r>
            <w:r w:rsidR="00F511FC">
              <w:rPr>
                <w:rFonts w:cstheme="minorHAnsi"/>
              </w:rPr>
              <w:t xml:space="preserve">και εταίρος του </w:t>
            </w:r>
            <w:r w:rsidR="00F511FC" w:rsidRPr="00F511FC">
              <w:rPr>
                <w:rFonts w:cstheme="minorHAnsi"/>
                <w:b/>
                <w:i/>
                <w:lang w:val="en-US"/>
              </w:rPr>
              <w:t>XENIOS</w:t>
            </w:r>
            <w:r w:rsidR="00F511FC" w:rsidRPr="00F511FC">
              <w:rPr>
                <w:rFonts w:cstheme="minorHAnsi"/>
                <w:b/>
                <w:i/>
              </w:rPr>
              <w:t xml:space="preserve"> </w:t>
            </w:r>
            <w:r w:rsidR="00F511FC" w:rsidRPr="00F511FC">
              <w:rPr>
                <w:rFonts w:cstheme="minorHAnsi"/>
                <w:b/>
                <w:i/>
                <w:lang w:val="en-US"/>
              </w:rPr>
              <w:t>ZEUS</w:t>
            </w:r>
            <w:r w:rsidR="00F511FC" w:rsidRPr="00F511FC">
              <w:rPr>
                <w:rFonts w:cstheme="minorHAnsi"/>
              </w:rPr>
              <w:t xml:space="preserve"> </w:t>
            </w:r>
            <w:r w:rsidR="00AB7882">
              <w:rPr>
                <w:rFonts w:cstheme="minorHAnsi"/>
              </w:rPr>
              <w:t>παρουσίασε το εκπαιδευτικό υλικό τους, τις «Γέφυρες», το οποίο αναφέρεται στην ηλικιακή ομάδα 8 – 16 χρόνων.</w:t>
            </w:r>
          </w:p>
          <w:p w:rsidR="00696765" w:rsidRPr="00696765" w:rsidRDefault="00696765" w:rsidP="00696765">
            <w:pPr>
              <w:spacing w:after="120"/>
              <w:jc w:val="both"/>
              <w:rPr>
                <w:rFonts w:cstheme="minorHAnsi"/>
              </w:rPr>
            </w:pPr>
          </w:p>
        </w:tc>
      </w:tr>
      <w:tr w:rsidR="00EA260F" w:rsidRPr="00696765" w:rsidTr="009033C6">
        <w:trPr>
          <w:gridAfter w:val="1"/>
          <w:wAfter w:w="425" w:type="dxa"/>
        </w:trPr>
        <w:tc>
          <w:tcPr>
            <w:tcW w:w="2179" w:type="dxa"/>
            <w:gridSpan w:val="2"/>
          </w:tcPr>
          <w:p w:rsidR="00EA260F" w:rsidRPr="00696765" w:rsidRDefault="00EA260F" w:rsidP="003D3411">
            <w:pPr>
              <w:rPr>
                <w:rFonts w:cstheme="minorHAnsi"/>
              </w:rPr>
            </w:pPr>
          </w:p>
        </w:tc>
        <w:tc>
          <w:tcPr>
            <w:tcW w:w="3424" w:type="dxa"/>
            <w:gridSpan w:val="3"/>
          </w:tcPr>
          <w:p w:rsidR="00EA260F" w:rsidRPr="00696765" w:rsidRDefault="00EA260F" w:rsidP="00EA260F">
            <w:pPr>
              <w:rPr>
                <w:rFonts w:cstheme="minorHAnsi"/>
              </w:rPr>
            </w:pPr>
          </w:p>
        </w:tc>
        <w:tc>
          <w:tcPr>
            <w:tcW w:w="4178" w:type="dxa"/>
            <w:gridSpan w:val="4"/>
          </w:tcPr>
          <w:p w:rsidR="00EA260F" w:rsidRPr="00696765" w:rsidRDefault="00EA260F">
            <w:pPr>
              <w:rPr>
                <w:rFonts w:cstheme="minorHAnsi"/>
              </w:rPr>
            </w:pPr>
          </w:p>
        </w:tc>
      </w:tr>
      <w:tr w:rsidR="00EA260F" w:rsidRPr="00696765" w:rsidTr="009033C6">
        <w:trPr>
          <w:gridAfter w:val="1"/>
          <w:wAfter w:w="425" w:type="dxa"/>
        </w:trPr>
        <w:tc>
          <w:tcPr>
            <w:tcW w:w="2179" w:type="dxa"/>
            <w:gridSpan w:val="2"/>
          </w:tcPr>
          <w:p w:rsidR="00EA260F" w:rsidRPr="00696765" w:rsidRDefault="00EA260F" w:rsidP="003D3411">
            <w:pPr>
              <w:rPr>
                <w:rFonts w:cstheme="minorHAnsi"/>
                <w:noProof/>
              </w:rPr>
            </w:pPr>
          </w:p>
          <w:p w:rsidR="00177499" w:rsidRPr="00696765" w:rsidRDefault="00177499" w:rsidP="003D3411">
            <w:pPr>
              <w:rPr>
                <w:rFonts w:cstheme="minorHAnsi"/>
              </w:rPr>
            </w:pPr>
          </w:p>
        </w:tc>
        <w:tc>
          <w:tcPr>
            <w:tcW w:w="3424" w:type="dxa"/>
            <w:gridSpan w:val="3"/>
          </w:tcPr>
          <w:p w:rsidR="00EA260F" w:rsidRPr="00696765" w:rsidRDefault="00EA260F" w:rsidP="00EA260F">
            <w:pPr>
              <w:rPr>
                <w:rFonts w:cstheme="minorHAnsi"/>
              </w:rPr>
            </w:pPr>
          </w:p>
        </w:tc>
        <w:tc>
          <w:tcPr>
            <w:tcW w:w="4178" w:type="dxa"/>
            <w:gridSpan w:val="4"/>
          </w:tcPr>
          <w:p w:rsidR="00EA260F" w:rsidRPr="00696765" w:rsidRDefault="00EA260F">
            <w:pPr>
              <w:rPr>
                <w:rFonts w:cstheme="minorHAnsi"/>
              </w:rPr>
            </w:pPr>
          </w:p>
        </w:tc>
      </w:tr>
      <w:tr w:rsidR="00EA260F" w:rsidRPr="001E3162" w:rsidTr="009033C6">
        <w:trPr>
          <w:gridAfter w:val="1"/>
          <w:wAfter w:w="425" w:type="dxa"/>
        </w:trPr>
        <w:tc>
          <w:tcPr>
            <w:tcW w:w="2179" w:type="dxa"/>
            <w:gridSpan w:val="2"/>
          </w:tcPr>
          <w:p w:rsidR="00EA260F" w:rsidRPr="00696765" w:rsidRDefault="00EA260F" w:rsidP="003D3411">
            <w:pPr>
              <w:rPr>
                <w:rFonts w:cstheme="minorHAnsi"/>
              </w:rPr>
            </w:pPr>
          </w:p>
        </w:tc>
        <w:tc>
          <w:tcPr>
            <w:tcW w:w="3424" w:type="dxa"/>
            <w:gridSpan w:val="3"/>
          </w:tcPr>
          <w:p w:rsidR="00EA260F" w:rsidRPr="00696765" w:rsidRDefault="00EA260F" w:rsidP="00EA260F">
            <w:pPr>
              <w:rPr>
                <w:rFonts w:cstheme="minorHAnsi"/>
              </w:rPr>
            </w:pPr>
          </w:p>
        </w:tc>
        <w:tc>
          <w:tcPr>
            <w:tcW w:w="4178" w:type="dxa"/>
            <w:gridSpan w:val="4"/>
          </w:tcPr>
          <w:p w:rsidR="007C2F7D" w:rsidRPr="00B4500D" w:rsidRDefault="007C2F7D" w:rsidP="007C2F7D">
            <w:pPr>
              <w:rPr>
                <w:rFonts w:ascii="Times New Roman" w:eastAsia="Calibri" w:hAnsi="Times New Roman" w:cs="Times New Roman"/>
                <w:b/>
                <w:i/>
                <w:iCs/>
                <w:spacing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pacing w:val="28"/>
                <w:lang w:eastAsia="en-US"/>
              </w:rPr>
              <w:t xml:space="preserve">     </w:t>
            </w:r>
            <w:r w:rsidRPr="00B4500D">
              <w:rPr>
                <w:rFonts w:ascii="Times New Roman" w:eastAsia="Calibri" w:hAnsi="Times New Roman" w:cs="Times New Roman"/>
                <w:b/>
                <w:i/>
                <w:iCs/>
                <w:spacing w:val="28"/>
                <w:lang w:eastAsia="en-US"/>
              </w:rPr>
              <w:t xml:space="preserve">Περιφερειακή  Διεύθυνση                                                                                                                        </w:t>
            </w:r>
            <w:r w:rsidRPr="00B4500D">
              <w:rPr>
                <w:rFonts w:ascii="Times New Roman" w:eastAsia="Calibri" w:hAnsi="Times New Roman" w:cs="Times New Roman"/>
                <w:spacing w:val="28"/>
                <w:lang w:eastAsia="en-US"/>
              </w:rPr>
              <w:t xml:space="preserve">                                </w:t>
            </w:r>
            <w:r w:rsidRPr="00B4500D">
              <w:rPr>
                <w:rFonts w:ascii="Times New Roman" w:eastAsia="Calibri" w:hAnsi="Times New Roman" w:cs="Times New Roman"/>
                <w:b/>
                <w:i/>
                <w:iCs/>
                <w:spacing w:val="28"/>
                <w:lang w:eastAsia="en-US"/>
              </w:rPr>
              <w:t xml:space="preserve">                                                                                                                  Α/</w:t>
            </w:r>
            <w:proofErr w:type="spellStart"/>
            <w:r w:rsidRPr="00B4500D">
              <w:rPr>
                <w:rFonts w:ascii="Times New Roman" w:eastAsia="Calibri" w:hAnsi="Times New Roman" w:cs="Times New Roman"/>
                <w:b/>
                <w:i/>
                <w:iCs/>
                <w:spacing w:val="28"/>
                <w:lang w:eastAsia="en-US"/>
              </w:rPr>
              <w:t>θμιας</w:t>
            </w:r>
            <w:proofErr w:type="spellEnd"/>
            <w:r w:rsidRPr="00B4500D">
              <w:rPr>
                <w:rFonts w:ascii="Times New Roman" w:eastAsia="Calibri" w:hAnsi="Times New Roman" w:cs="Times New Roman"/>
                <w:b/>
                <w:i/>
                <w:iCs/>
                <w:spacing w:val="28"/>
                <w:lang w:eastAsia="en-US"/>
              </w:rPr>
              <w:t xml:space="preserve"> &amp; Β/</w:t>
            </w:r>
            <w:proofErr w:type="spellStart"/>
            <w:r w:rsidRPr="00B4500D">
              <w:rPr>
                <w:rFonts w:ascii="Times New Roman" w:eastAsia="Calibri" w:hAnsi="Times New Roman" w:cs="Times New Roman"/>
                <w:b/>
                <w:i/>
                <w:iCs/>
                <w:spacing w:val="28"/>
                <w:lang w:eastAsia="en-US"/>
              </w:rPr>
              <w:t>θμιας</w:t>
            </w:r>
            <w:proofErr w:type="spellEnd"/>
            <w:r w:rsidRPr="00B4500D">
              <w:rPr>
                <w:rFonts w:ascii="Times New Roman" w:eastAsia="Calibri" w:hAnsi="Times New Roman" w:cs="Times New Roman"/>
                <w:b/>
                <w:i/>
                <w:iCs/>
                <w:spacing w:val="28"/>
                <w:lang w:eastAsia="en-US"/>
              </w:rPr>
              <w:t xml:space="preserve"> Εκπαίδευσης                                                 </w:t>
            </w:r>
          </w:p>
          <w:p w:rsidR="003F404E" w:rsidRPr="00696765" w:rsidRDefault="007C2F7D" w:rsidP="007C2F7D">
            <w:pPr>
              <w:spacing w:line="360" w:lineRule="auto"/>
              <w:rPr>
                <w:rFonts w:cstheme="minorHAnsi"/>
              </w:rPr>
            </w:pPr>
            <w:r w:rsidRPr="00B4500D">
              <w:rPr>
                <w:rFonts w:ascii="Times New Roman" w:eastAsia="Calibri" w:hAnsi="Times New Roman" w:cs="Times New Roman"/>
                <w:b/>
                <w:i/>
                <w:iCs/>
                <w:spacing w:val="28"/>
                <w:lang w:eastAsia="en-US"/>
              </w:rPr>
              <w:t xml:space="preserve">     Κεντρικής Μακεδονίας</w:t>
            </w:r>
            <w:r w:rsidRPr="00B4500D">
              <w:rPr>
                <w:rFonts w:ascii="Calibri" w:eastAsia="Calibri" w:hAnsi="Calibri" w:cs="Times New Roman"/>
                <w:b/>
                <w:i/>
                <w:iCs/>
                <w:spacing w:val="28"/>
                <w:lang w:eastAsia="en-US"/>
              </w:rPr>
              <w:t xml:space="preserve">                                                       </w:t>
            </w:r>
          </w:p>
          <w:p w:rsidR="00EA260F" w:rsidRPr="001E3162" w:rsidRDefault="00EA260F" w:rsidP="003D3411">
            <w:pPr>
              <w:jc w:val="center"/>
              <w:rPr>
                <w:rFonts w:cstheme="minorHAnsi"/>
              </w:rPr>
            </w:pPr>
          </w:p>
        </w:tc>
      </w:tr>
    </w:tbl>
    <w:p w:rsidR="00EA260F" w:rsidRPr="00265DD2" w:rsidRDefault="00EA260F" w:rsidP="00265DD2">
      <w:pPr>
        <w:tabs>
          <w:tab w:val="left" w:pos="1860"/>
        </w:tabs>
        <w:rPr>
          <w:rFonts w:cstheme="minorHAnsi"/>
        </w:rPr>
      </w:pPr>
    </w:p>
    <w:sectPr w:rsidR="00EA260F" w:rsidRPr="00265DD2" w:rsidSect="00265DD2">
      <w:footerReference w:type="default" r:id="rId15"/>
      <w:pgSz w:w="11906" w:h="16838"/>
      <w:pgMar w:top="851" w:right="1800" w:bottom="1276" w:left="1800" w:header="708" w:footer="5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5A5" w:rsidRDefault="00D975A5" w:rsidP="00265DD2">
      <w:pPr>
        <w:spacing w:after="0" w:line="240" w:lineRule="auto"/>
      </w:pPr>
      <w:r>
        <w:separator/>
      </w:r>
    </w:p>
  </w:endnote>
  <w:endnote w:type="continuationSeparator" w:id="0">
    <w:p w:rsidR="00D975A5" w:rsidRDefault="00D975A5" w:rsidP="00265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DD2" w:rsidRPr="00265DD2" w:rsidRDefault="00265DD2" w:rsidP="00265DD2">
    <w:pPr>
      <w:pStyle w:val="a7"/>
      <w:jc w:val="center"/>
      <w:rPr>
        <w:lang w:val="en-US"/>
      </w:rPr>
    </w:pPr>
    <w:r w:rsidRPr="001E3162">
      <w:rPr>
        <w:rFonts w:cstheme="minorHAnsi"/>
        <w:b/>
        <w:lang w:val="en-US"/>
      </w:rPr>
      <w:t xml:space="preserve">Website:  </w:t>
    </w:r>
    <w:hyperlink r:id="rId1" w:history="1">
      <w:r w:rsidRPr="001E3162">
        <w:rPr>
          <w:rStyle w:val="-"/>
          <w:rFonts w:cstheme="minorHAnsi"/>
          <w:b/>
          <w:lang w:val="en-US"/>
        </w:rPr>
        <w:t>http://kmaked.pde.sch.gr</w:t>
      </w:r>
    </w:hyperlink>
  </w:p>
  <w:p w:rsidR="00265DD2" w:rsidRPr="00265DD2" w:rsidRDefault="00265DD2">
    <w:pPr>
      <w:pStyle w:val="a7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5A5" w:rsidRDefault="00D975A5" w:rsidP="00265DD2">
      <w:pPr>
        <w:spacing w:after="0" w:line="240" w:lineRule="auto"/>
      </w:pPr>
      <w:r>
        <w:separator/>
      </w:r>
    </w:p>
  </w:footnote>
  <w:footnote w:type="continuationSeparator" w:id="0">
    <w:p w:rsidR="00D975A5" w:rsidRDefault="00D975A5" w:rsidP="00265D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E08C8"/>
    <w:multiLevelType w:val="hybridMultilevel"/>
    <w:tmpl w:val="3A62454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47323D"/>
    <w:multiLevelType w:val="hybridMultilevel"/>
    <w:tmpl w:val="3042E036"/>
    <w:lvl w:ilvl="0" w:tplc="2842D2A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5F2DEC"/>
    <w:multiLevelType w:val="hybridMultilevel"/>
    <w:tmpl w:val="40381F82"/>
    <w:lvl w:ilvl="0" w:tplc="BC02291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14" w:hanging="360"/>
      </w:pPr>
    </w:lvl>
    <w:lvl w:ilvl="2" w:tplc="0408001B" w:tentative="1">
      <w:start w:val="1"/>
      <w:numFmt w:val="lowerRoman"/>
      <w:lvlText w:val="%3."/>
      <w:lvlJc w:val="right"/>
      <w:pPr>
        <w:ind w:left="1834" w:hanging="180"/>
      </w:pPr>
    </w:lvl>
    <w:lvl w:ilvl="3" w:tplc="0408000F" w:tentative="1">
      <w:start w:val="1"/>
      <w:numFmt w:val="decimal"/>
      <w:lvlText w:val="%4."/>
      <w:lvlJc w:val="left"/>
      <w:pPr>
        <w:ind w:left="2554" w:hanging="360"/>
      </w:pPr>
    </w:lvl>
    <w:lvl w:ilvl="4" w:tplc="04080019" w:tentative="1">
      <w:start w:val="1"/>
      <w:numFmt w:val="lowerLetter"/>
      <w:lvlText w:val="%5."/>
      <w:lvlJc w:val="left"/>
      <w:pPr>
        <w:ind w:left="3274" w:hanging="360"/>
      </w:pPr>
    </w:lvl>
    <w:lvl w:ilvl="5" w:tplc="0408001B" w:tentative="1">
      <w:start w:val="1"/>
      <w:numFmt w:val="lowerRoman"/>
      <w:lvlText w:val="%6."/>
      <w:lvlJc w:val="right"/>
      <w:pPr>
        <w:ind w:left="3994" w:hanging="180"/>
      </w:pPr>
    </w:lvl>
    <w:lvl w:ilvl="6" w:tplc="0408000F" w:tentative="1">
      <w:start w:val="1"/>
      <w:numFmt w:val="decimal"/>
      <w:lvlText w:val="%7."/>
      <w:lvlJc w:val="left"/>
      <w:pPr>
        <w:ind w:left="4714" w:hanging="360"/>
      </w:pPr>
    </w:lvl>
    <w:lvl w:ilvl="7" w:tplc="04080019" w:tentative="1">
      <w:start w:val="1"/>
      <w:numFmt w:val="lowerLetter"/>
      <w:lvlText w:val="%8."/>
      <w:lvlJc w:val="left"/>
      <w:pPr>
        <w:ind w:left="5434" w:hanging="360"/>
      </w:pPr>
    </w:lvl>
    <w:lvl w:ilvl="8" w:tplc="0408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24561F9F"/>
    <w:multiLevelType w:val="hybridMultilevel"/>
    <w:tmpl w:val="83388C0C"/>
    <w:lvl w:ilvl="0" w:tplc="0408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3CA96ED3"/>
    <w:multiLevelType w:val="hybridMultilevel"/>
    <w:tmpl w:val="E88C082A"/>
    <w:lvl w:ilvl="0" w:tplc="7E26F2A2">
      <w:start w:val="1"/>
      <w:numFmt w:val="decimal"/>
      <w:lvlText w:val="%1."/>
      <w:lvlJc w:val="left"/>
      <w:pPr>
        <w:ind w:left="394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114" w:hanging="360"/>
      </w:pPr>
    </w:lvl>
    <w:lvl w:ilvl="2" w:tplc="0408001B" w:tentative="1">
      <w:start w:val="1"/>
      <w:numFmt w:val="lowerRoman"/>
      <w:lvlText w:val="%3."/>
      <w:lvlJc w:val="right"/>
      <w:pPr>
        <w:ind w:left="1834" w:hanging="180"/>
      </w:pPr>
    </w:lvl>
    <w:lvl w:ilvl="3" w:tplc="0408000F" w:tentative="1">
      <w:start w:val="1"/>
      <w:numFmt w:val="decimal"/>
      <w:lvlText w:val="%4."/>
      <w:lvlJc w:val="left"/>
      <w:pPr>
        <w:ind w:left="2554" w:hanging="360"/>
      </w:pPr>
    </w:lvl>
    <w:lvl w:ilvl="4" w:tplc="04080019" w:tentative="1">
      <w:start w:val="1"/>
      <w:numFmt w:val="lowerLetter"/>
      <w:lvlText w:val="%5."/>
      <w:lvlJc w:val="left"/>
      <w:pPr>
        <w:ind w:left="3274" w:hanging="360"/>
      </w:pPr>
    </w:lvl>
    <w:lvl w:ilvl="5" w:tplc="0408001B" w:tentative="1">
      <w:start w:val="1"/>
      <w:numFmt w:val="lowerRoman"/>
      <w:lvlText w:val="%6."/>
      <w:lvlJc w:val="right"/>
      <w:pPr>
        <w:ind w:left="3994" w:hanging="180"/>
      </w:pPr>
    </w:lvl>
    <w:lvl w:ilvl="6" w:tplc="0408000F" w:tentative="1">
      <w:start w:val="1"/>
      <w:numFmt w:val="decimal"/>
      <w:lvlText w:val="%7."/>
      <w:lvlJc w:val="left"/>
      <w:pPr>
        <w:ind w:left="4714" w:hanging="360"/>
      </w:pPr>
    </w:lvl>
    <w:lvl w:ilvl="7" w:tplc="04080019" w:tentative="1">
      <w:start w:val="1"/>
      <w:numFmt w:val="lowerLetter"/>
      <w:lvlText w:val="%8."/>
      <w:lvlJc w:val="left"/>
      <w:pPr>
        <w:ind w:left="5434" w:hanging="360"/>
      </w:pPr>
    </w:lvl>
    <w:lvl w:ilvl="8" w:tplc="0408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435019F0"/>
    <w:multiLevelType w:val="hybridMultilevel"/>
    <w:tmpl w:val="80B03E0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377C63"/>
    <w:multiLevelType w:val="hybridMultilevel"/>
    <w:tmpl w:val="51DE3A0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36098C"/>
    <w:multiLevelType w:val="hybridMultilevel"/>
    <w:tmpl w:val="F14A490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60F"/>
    <w:rsid w:val="000020E0"/>
    <w:rsid w:val="00077A57"/>
    <w:rsid w:val="0008339A"/>
    <w:rsid w:val="000D1E5F"/>
    <w:rsid w:val="000F0AD1"/>
    <w:rsid w:val="001141FD"/>
    <w:rsid w:val="00177499"/>
    <w:rsid w:val="00186BCC"/>
    <w:rsid w:val="001C3439"/>
    <w:rsid w:val="001E3162"/>
    <w:rsid w:val="00265DD2"/>
    <w:rsid w:val="00283675"/>
    <w:rsid w:val="002A2150"/>
    <w:rsid w:val="002C1656"/>
    <w:rsid w:val="002C2266"/>
    <w:rsid w:val="002E5D43"/>
    <w:rsid w:val="0030312B"/>
    <w:rsid w:val="0033082A"/>
    <w:rsid w:val="00346145"/>
    <w:rsid w:val="003578A6"/>
    <w:rsid w:val="00390E52"/>
    <w:rsid w:val="003B21C4"/>
    <w:rsid w:val="003B4904"/>
    <w:rsid w:val="003D3411"/>
    <w:rsid w:val="003F0535"/>
    <w:rsid w:val="003F404E"/>
    <w:rsid w:val="004418C4"/>
    <w:rsid w:val="00460506"/>
    <w:rsid w:val="00466E75"/>
    <w:rsid w:val="004F61F9"/>
    <w:rsid w:val="00521E45"/>
    <w:rsid w:val="00527250"/>
    <w:rsid w:val="00547222"/>
    <w:rsid w:val="005F7793"/>
    <w:rsid w:val="00616A32"/>
    <w:rsid w:val="00625D30"/>
    <w:rsid w:val="006560AC"/>
    <w:rsid w:val="00657853"/>
    <w:rsid w:val="00696765"/>
    <w:rsid w:val="00725EF1"/>
    <w:rsid w:val="0078464F"/>
    <w:rsid w:val="007C2F7D"/>
    <w:rsid w:val="007C76F9"/>
    <w:rsid w:val="007D506D"/>
    <w:rsid w:val="00811FB7"/>
    <w:rsid w:val="00820AF5"/>
    <w:rsid w:val="008640B1"/>
    <w:rsid w:val="0088262B"/>
    <w:rsid w:val="008A435F"/>
    <w:rsid w:val="008B4388"/>
    <w:rsid w:val="009033C6"/>
    <w:rsid w:val="00914A21"/>
    <w:rsid w:val="009327AE"/>
    <w:rsid w:val="00934388"/>
    <w:rsid w:val="00941385"/>
    <w:rsid w:val="009714F6"/>
    <w:rsid w:val="00991C02"/>
    <w:rsid w:val="009C4F24"/>
    <w:rsid w:val="00A129F4"/>
    <w:rsid w:val="00AB3B1A"/>
    <w:rsid w:val="00AB7882"/>
    <w:rsid w:val="00AC187F"/>
    <w:rsid w:val="00AC7FE6"/>
    <w:rsid w:val="00B0129D"/>
    <w:rsid w:val="00B66448"/>
    <w:rsid w:val="00B7489A"/>
    <w:rsid w:val="00B86380"/>
    <w:rsid w:val="00BA6BD5"/>
    <w:rsid w:val="00BE3A31"/>
    <w:rsid w:val="00BE5E3F"/>
    <w:rsid w:val="00CA4A83"/>
    <w:rsid w:val="00CA65DC"/>
    <w:rsid w:val="00CC1DE1"/>
    <w:rsid w:val="00D05440"/>
    <w:rsid w:val="00D12631"/>
    <w:rsid w:val="00D52576"/>
    <w:rsid w:val="00D975A5"/>
    <w:rsid w:val="00DA31ED"/>
    <w:rsid w:val="00DB3108"/>
    <w:rsid w:val="00DC3E6E"/>
    <w:rsid w:val="00E10387"/>
    <w:rsid w:val="00E10962"/>
    <w:rsid w:val="00E11E90"/>
    <w:rsid w:val="00E3364C"/>
    <w:rsid w:val="00E722B5"/>
    <w:rsid w:val="00E81545"/>
    <w:rsid w:val="00E97E04"/>
    <w:rsid w:val="00EA1189"/>
    <w:rsid w:val="00EA260F"/>
    <w:rsid w:val="00EA3B3D"/>
    <w:rsid w:val="00EA7F2F"/>
    <w:rsid w:val="00ED0B35"/>
    <w:rsid w:val="00ED6A46"/>
    <w:rsid w:val="00EF018F"/>
    <w:rsid w:val="00EF4159"/>
    <w:rsid w:val="00F32745"/>
    <w:rsid w:val="00F511FC"/>
    <w:rsid w:val="00F51400"/>
    <w:rsid w:val="00F62BE9"/>
    <w:rsid w:val="00F75FB4"/>
    <w:rsid w:val="00FB0A16"/>
    <w:rsid w:val="00FD48E8"/>
    <w:rsid w:val="00FE0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26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EA2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A260F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EA260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F61F9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265D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265DD2"/>
  </w:style>
  <w:style w:type="paragraph" w:styleId="a7">
    <w:name w:val="footer"/>
    <w:basedOn w:val="a"/>
    <w:link w:val="Char1"/>
    <w:uiPriority w:val="99"/>
    <w:unhideWhenUsed/>
    <w:rsid w:val="00265D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265D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26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EA2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A260F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EA260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F61F9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265D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265DD2"/>
  </w:style>
  <w:style w:type="paragraph" w:styleId="a7">
    <w:name w:val="footer"/>
    <w:basedOn w:val="a"/>
    <w:link w:val="Char1"/>
    <w:uiPriority w:val="99"/>
    <w:unhideWhenUsed/>
    <w:rsid w:val="00265D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265D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0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kmakedpde.@sch.gr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\\kmakedpde1\Public\&#922;&#927;&#921;&#925;&#927;&#935;&#929;&#919;&#931;&#932;&#913;%20&#933;&#928;&#919;&#929;&#917;&#931;&#921;&#913;&#931;\&#917;&#933;&#929;&#937;&#928;&#913;&#938;&#922;&#913;\&#916;&#919;&#924;&#919;&#932;&#929;&#913;%20&#923;&#913;&#928;&#913;&#932;&#913;\www.kmaked.gr" TargetMode="External"/><Relationship Id="rId14" Type="http://schemas.openxmlformats.org/officeDocument/2006/relationships/image" Target="media/image5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kmaked.pde.sc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618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2018-05-14T07:18:00Z</dcterms:created>
  <dcterms:modified xsi:type="dcterms:W3CDTF">2018-05-15T10:40:00Z</dcterms:modified>
</cp:coreProperties>
</file>